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573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7352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25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40" w:type="dxa"/>
            <w:vAlign w:val="bottom"/>
          </w:tcPr>
          <w:p>
            <w:pPr>
              <w:spacing w:after="0"/>
              <w:rPr>
                <w:sz w:val="22"/>
                <w:szCs w:val="22"/>
                <w:color w:val="auto"/>
              </w:rPr>
            </w:pPr>
          </w:p>
        </w:tc>
        <w:tc>
          <w:tcPr>
            <w:tcW w:w="1640" w:type="dxa"/>
            <w:vAlign w:val="bottom"/>
          </w:tcPr>
          <w:p>
            <w:pPr>
              <w:ind w:left="880"/>
              <w:spacing w:after="0"/>
              <w:rPr>
                <w:sz w:val="20"/>
                <w:szCs w:val="20"/>
                <w:color w:val="auto"/>
              </w:rPr>
            </w:pPr>
            <w:r>
              <w:rPr>
                <w:rFonts w:ascii="Arial" w:cs="Arial" w:eastAsia="Arial" w:hAnsi="Arial"/>
                <w:sz w:val="17"/>
                <w:szCs w:val="17"/>
                <w:color w:val="0000FF"/>
              </w:rPr>
              <w:t>President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30" w:lineRule="exact"/>
        <w:rPr>
          <w:sz w:val="24"/>
          <w:szCs w:val="24"/>
          <w:color w:val="auto"/>
        </w:rPr>
      </w:pPr>
    </w:p>
    <w:p>
      <w:pPr>
        <w:sectPr>
          <w:pgSz w:w="11900" w:h="16838" w:orient="portrait"/>
          <w:cols w:equalWidth="0" w:num="3">
            <w:col w:w="3340" w:space="720"/>
            <w:col w:w="3257" w:space="720"/>
            <w:col w:w="3483"/>
          </w:cols>
          <w:pgMar w:left="240" w:top="225" w:right="139" w:bottom="251"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7"/>
          </w:tcPr>
          <w:p>
            <w:pPr>
              <w:jc w:val="center"/>
              <w:ind w:right="42"/>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6"/>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20" w:type="dxa"/>
            <w:vAlign w:val="bottom"/>
            <w:gridSpan w:val="3"/>
          </w:tcPr>
          <w:p>
            <w:pPr>
              <w:jc w:val="center"/>
              <w:ind w:left="58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ind w:right="162"/>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3"/>
              </w:rPr>
              <w:t>02/10/2018</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0000FF"/>
                <w:w w:val="92"/>
              </w:rPr>
              <w:t>14,135</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center"/>
              <w:ind w:left="16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160,088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20" w:type="dxa"/>
            <w:vAlign w:val="bottom"/>
            <w:gridSpan w:val="3"/>
          </w:tcPr>
          <w:p>
            <w:pPr>
              <w:jc w:val="center"/>
              <w:ind w:left="605"/>
              <w:spacing w:after="0"/>
              <w:rPr>
                <w:sz w:val="20"/>
                <w:szCs w:val="20"/>
                <w:color w:val="auto"/>
              </w:rPr>
            </w:pPr>
            <w:r>
              <w:rPr>
                <w:rFonts w:ascii="Arial" w:cs="Arial" w:eastAsia="Arial" w:hAnsi="Arial"/>
                <w:sz w:val="17"/>
                <w:szCs w:val="17"/>
                <w:color w:val="0000FF"/>
                <w:w w:val="93"/>
              </w:rPr>
              <w:t>02/10/2018</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168"/>
              <w:spacing w:after="0"/>
              <w:rPr>
                <w:sz w:val="20"/>
                <w:szCs w:val="20"/>
                <w:color w:val="auto"/>
              </w:rPr>
            </w:pPr>
            <w:r>
              <w:rPr>
                <w:rFonts w:ascii="Arial" w:cs="Arial" w:eastAsia="Arial" w:hAnsi="Arial"/>
                <w:sz w:val="17"/>
                <w:szCs w:val="17"/>
                <w:color w:val="0000FF"/>
                <w:w w:val="93"/>
              </w:rPr>
              <w:t>4,375</w:t>
            </w:r>
          </w:p>
        </w:tc>
        <w:tc>
          <w:tcPr>
            <w:tcW w:w="80" w:type="dxa"/>
            <w:vAlign w:val="bottom"/>
          </w:tcPr>
          <w:p>
            <w:pPr>
              <w:spacing w:after="0"/>
              <w:rPr>
                <w:sz w:val="23"/>
                <w:szCs w:val="23"/>
                <w:color w:val="auto"/>
              </w:rPr>
            </w:pPr>
          </w:p>
        </w:tc>
        <w:tc>
          <w:tcPr>
            <w:tcW w:w="580" w:type="dxa"/>
            <w:vAlign w:val="bottom"/>
          </w:tcPr>
          <w:p>
            <w:pPr>
              <w:ind w:left="30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41.46</w:t>
            </w: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155,713</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(2)</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5"/>
              <w:spacing w:after="0"/>
              <w:rPr>
                <w:sz w:val="20"/>
                <w:szCs w:val="20"/>
                <w:color w:val="auto"/>
              </w:rPr>
            </w:pPr>
            <w:r>
              <w:rPr>
                <w:rFonts w:ascii="Arial" w:cs="Arial" w:eastAsia="Arial" w:hAnsi="Arial"/>
                <w:sz w:val="17"/>
                <w:szCs w:val="17"/>
                <w:color w:val="0000FF"/>
                <w:w w:val="91"/>
              </w:rPr>
              <w:t>02/11/2018</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0000FF"/>
                <w:w w:val="93"/>
              </w:rPr>
              <w:t>9,955</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center"/>
              <w:ind w:left="16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165,668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20" w:type="dxa"/>
            <w:vAlign w:val="bottom"/>
            <w:gridSpan w:val="3"/>
          </w:tcPr>
          <w:p>
            <w:pPr>
              <w:jc w:val="center"/>
              <w:ind w:left="585"/>
              <w:spacing w:after="0"/>
              <w:rPr>
                <w:sz w:val="20"/>
                <w:szCs w:val="20"/>
                <w:color w:val="auto"/>
              </w:rPr>
            </w:pPr>
            <w:r>
              <w:rPr>
                <w:rFonts w:ascii="Arial" w:cs="Arial" w:eastAsia="Arial" w:hAnsi="Arial"/>
                <w:sz w:val="17"/>
                <w:szCs w:val="17"/>
                <w:color w:val="0000FF"/>
                <w:w w:val="91"/>
              </w:rPr>
              <w:t>02/11/2018</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168"/>
              <w:spacing w:after="0"/>
              <w:rPr>
                <w:sz w:val="20"/>
                <w:szCs w:val="20"/>
                <w:color w:val="auto"/>
              </w:rPr>
            </w:pPr>
            <w:r>
              <w:rPr>
                <w:rFonts w:ascii="Arial" w:cs="Arial" w:eastAsia="Arial" w:hAnsi="Arial"/>
                <w:sz w:val="17"/>
                <w:szCs w:val="17"/>
                <w:color w:val="0000FF"/>
                <w:w w:val="93"/>
              </w:rPr>
              <w:t>3,089</w:t>
            </w:r>
          </w:p>
        </w:tc>
        <w:tc>
          <w:tcPr>
            <w:tcW w:w="80" w:type="dxa"/>
            <w:vAlign w:val="bottom"/>
          </w:tcPr>
          <w:p>
            <w:pPr>
              <w:spacing w:after="0"/>
              <w:rPr>
                <w:sz w:val="23"/>
                <w:szCs w:val="23"/>
                <w:color w:val="auto"/>
              </w:rPr>
            </w:pPr>
          </w:p>
        </w:tc>
        <w:tc>
          <w:tcPr>
            <w:tcW w:w="580" w:type="dxa"/>
            <w:vAlign w:val="bottom"/>
          </w:tcPr>
          <w:p>
            <w:pPr>
              <w:ind w:left="30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41.46</w:t>
            </w: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162,579</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5"/>
              <w:spacing w:after="0"/>
              <w:rPr>
                <w:sz w:val="20"/>
                <w:szCs w:val="20"/>
                <w:color w:val="auto"/>
              </w:rPr>
            </w:pPr>
            <w:r>
              <w:rPr>
                <w:rFonts w:ascii="Arial" w:cs="Arial" w:eastAsia="Arial" w:hAnsi="Arial"/>
                <w:sz w:val="17"/>
                <w:szCs w:val="17"/>
                <w:color w:val="0000FF"/>
                <w:w w:val="91"/>
              </w:rPr>
              <w:t>02/11/2018</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jc w:val="center"/>
              <w:ind w:left="88"/>
              <w:spacing w:after="0"/>
              <w:rPr>
                <w:sz w:val="20"/>
                <w:szCs w:val="20"/>
                <w:color w:val="auto"/>
              </w:rPr>
            </w:pPr>
            <w:r>
              <w:rPr>
                <w:rFonts w:ascii="Arial" w:cs="Arial" w:eastAsia="Arial" w:hAnsi="Arial"/>
                <w:sz w:val="17"/>
                <w:szCs w:val="17"/>
                <w:color w:val="0000FF"/>
                <w:w w:val="91"/>
              </w:rPr>
              <w:t>179,188</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center"/>
              <w:ind w:left="16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341,767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20" w:type="dxa"/>
            <w:vAlign w:val="bottom"/>
            <w:gridSpan w:val="3"/>
          </w:tcPr>
          <w:p>
            <w:pPr>
              <w:jc w:val="center"/>
              <w:ind w:left="585"/>
              <w:spacing w:after="0"/>
              <w:rPr>
                <w:sz w:val="20"/>
                <w:szCs w:val="20"/>
                <w:color w:val="auto"/>
              </w:rPr>
            </w:pPr>
            <w:r>
              <w:rPr>
                <w:rFonts w:ascii="Arial" w:cs="Arial" w:eastAsia="Arial" w:hAnsi="Arial"/>
                <w:sz w:val="17"/>
                <w:szCs w:val="17"/>
                <w:color w:val="0000FF"/>
                <w:w w:val="91"/>
              </w:rPr>
              <w:t>02/11/2018</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168"/>
              <w:spacing w:after="0"/>
              <w:rPr>
                <w:sz w:val="20"/>
                <w:szCs w:val="20"/>
                <w:color w:val="auto"/>
              </w:rPr>
            </w:pPr>
            <w:r>
              <w:rPr>
                <w:rFonts w:ascii="Arial" w:cs="Arial" w:eastAsia="Arial" w:hAnsi="Arial"/>
                <w:sz w:val="17"/>
                <w:szCs w:val="17"/>
                <w:color w:val="0000FF"/>
                <w:w w:val="92"/>
              </w:rPr>
              <w:t>82,427</w:t>
            </w:r>
          </w:p>
        </w:tc>
        <w:tc>
          <w:tcPr>
            <w:tcW w:w="80" w:type="dxa"/>
            <w:vAlign w:val="bottom"/>
          </w:tcPr>
          <w:p>
            <w:pPr>
              <w:spacing w:after="0"/>
              <w:rPr>
                <w:sz w:val="23"/>
                <w:szCs w:val="23"/>
                <w:color w:val="auto"/>
              </w:rPr>
            </w:pPr>
          </w:p>
        </w:tc>
        <w:tc>
          <w:tcPr>
            <w:tcW w:w="580" w:type="dxa"/>
            <w:vAlign w:val="bottom"/>
          </w:tcPr>
          <w:p>
            <w:pPr>
              <w:ind w:left="30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41.46</w:t>
            </w: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259,340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20" w:type="dxa"/>
            <w:vAlign w:val="bottom"/>
            <w:gridSpan w:val="10"/>
          </w:tcPr>
          <w:p>
            <w:pPr>
              <w:jc w:val="center"/>
              <w:ind w:left="60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17"/>
              <w:spacing w:after="0"/>
              <w:rPr>
                <w:sz w:val="20"/>
                <w:szCs w:val="20"/>
                <w:color w:val="auto"/>
              </w:rPr>
            </w:pPr>
            <w:r>
              <w:rPr>
                <w:rFonts w:ascii="Arial" w:cs="Arial" w:eastAsia="Arial" w:hAnsi="Arial"/>
                <w:sz w:val="12"/>
                <w:szCs w:val="12"/>
                <w:b w:val="1"/>
                <w:bCs w:val="1"/>
                <w:color w:val="auto"/>
                <w:w w:val="99"/>
              </w:rPr>
              <w:t>4.</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7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   of</w:t>
            </w:r>
          </w:p>
        </w:tc>
        <w:tc>
          <w:tcPr>
            <w:tcW w:w="1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17"/>
              <w:spacing w:after="0" w:line="134" w:lineRule="exact"/>
              <w:rPr>
                <w:sz w:val="20"/>
                <w:szCs w:val="20"/>
                <w:color w:val="auto"/>
              </w:rPr>
            </w:pPr>
            <w:r>
              <w:rPr>
                <w:rFonts w:ascii="Arial" w:cs="Arial" w:eastAsia="Arial" w:hAnsi="Arial"/>
                <w:sz w:val="12"/>
                <w:szCs w:val="12"/>
                <w:b w:val="1"/>
                <w:bCs w:val="1"/>
                <w:color w:val="auto"/>
                <w:w w:val="93"/>
              </w:rPr>
              <w:t>8)</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68"/>
              <w:spacing w:after="0" w:line="134" w:lineRule="exact"/>
              <w:rPr>
                <w:sz w:val="20"/>
                <w:szCs w:val="20"/>
                <w:color w:val="auto"/>
              </w:rPr>
            </w:pPr>
            <w:r>
              <w:rPr>
                <w:rFonts w:ascii="Arial" w:cs="Arial" w:eastAsia="Arial" w:hAnsi="Arial"/>
                <w:sz w:val="12"/>
                <w:szCs w:val="12"/>
                <w:b w:val="1"/>
                <w:bCs w:val="1"/>
                <w:color w:val="auto"/>
                <w:w w:val="98"/>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0000FF"/>
                <w:w w:val="88"/>
              </w:rPr>
              <w:t>14,135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02/10/2018</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1000" w:type="dxa"/>
            <w:vAlign w:val="bottom"/>
          </w:tcPr>
          <w:p>
            <w:pPr>
              <w:jc w:val="right"/>
              <w:ind w:right="79"/>
              <w:spacing w:after="0" w:line="145" w:lineRule="exact"/>
              <w:rPr>
                <w:sz w:val="20"/>
                <w:szCs w:val="20"/>
                <w:color w:val="auto"/>
              </w:rPr>
            </w:pPr>
            <w:r>
              <w:rPr>
                <w:rFonts w:ascii="Arial" w:cs="Arial" w:eastAsia="Arial" w:hAnsi="Arial"/>
                <w:sz w:val="13"/>
                <w:szCs w:val="13"/>
                <w:color w:val="0000FF"/>
              </w:rPr>
              <w:t>14,135</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20" w:type="dxa"/>
            <w:vAlign w:val="bottom"/>
          </w:tcPr>
          <w:p>
            <w:pPr>
              <w:jc w:val="center"/>
              <w:ind w:right="48"/>
              <w:spacing w:after="0"/>
              <w:rPr>
                <w:sz w:val="20"/>
                <w:szCs w:val="20"/>
                <w:color w:val="auto"/>
              </w:rPr>
            </w:pPr>
            <w:r>
              <w:rPr>
                <w:rFonts w:ascii="Arial" w:cs="Arial" w:eastAsia="Arial" w:hAnsi="Arial"/>
                <w:sz w:val="11"/>
                <w:szCs w:val="11"/>
                <w:color w:val="008000"/>
                <w:w w:val="88"/>
              </w:rPr>
              <w:t>(5)</w:t>
            </w:r>
          </w:p>
        </w:tc>
        <w:tc>
          <w:tcPr>
            <w:tcW w:w="66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jc w:val="right"/>
              <w:spacing w:after="0" w:line="145" w:lineRule="exact"/>
              <w:rPr>
                <w:sz w:val="20"/>
                <w:szCs w:val="20"/>
                <w:color w:val="auto"/>
              </w:rPr>
            </w:pPr>
            <w:r>
              <w:rPr>
                <w:rFonts w:ascii="Arial" w:cs="Arial" w:eastAsia="Arial" w:hAnsi="Arial"/>
                <w:sz w:val="13"/>
                <w:szCs w:val="13"/>
                <w:color w:val="0000FF"/>
              </w:rPr>
              <w:t>14,134</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62"/>
              <w:spacing w:after="0"/>
              <w:rPr>
                <w:sz w:val="20"/>
                <w:szCs w:val="20"/>
                <w:color w:val="auto"/>
              </w:rPr>
            </w:pPr>
            <w:r>
              <w:rPr>
                <w:rFonts w:ascii="Arial" w:cs="Arial" w:eastAsia="Arial" w:hAnsi="Arial"/>
                <w:sz w:val="13"/>
                <w:szCs w:val="13"/>
                <w:color w:val="0000FF"/>
                <w:w w:val="98"/>
              </w:rPr>
              <w:t>Stock</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0000FF"/>
                <w:w w:val="98"/>
              </w:rPr>
              <w:t>9,955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00" w:type="dxa"/>
            <w:vAlign w:val="bottom"/>
            <w:vMerge w:val="restart"/>
          </w:tcPr>
          <w:p>
            <w:pPr>
              <w:jc w:val="right"/>
              <w:ind w:right="133"/>
              <w:spacing w:after="0" w:line="145" w:lineRule="exact"/>
              <w:rPr>
                <w:sz w:val="20"/>
                <w:szCs w:val="20"/>
                <w:color w:val="auto"/>
              </w:rPr>
            </w:pPr>
            <w:r>
              <w:rPr>
                <w:rFonts w:ascii="Arial" w:cs="Arial" w:eastAsia="Arial" w:hAnsi="Arial"/>
                <w:sz w:val="13"/>
                <w:szCs w:val="13"/>
                <w:color w:val="0000FF"/>
              </w:rPr>
              <w:t>02/11/2018</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M</w:t>
            </w:r>
          </w:p>
        </w:tc>
        <w:tc>
          <w:tcPr>
            <w:tcW w:w="1000" w:type="dxa"/>
            <w:vAlign w:val="bottom"/>
            <w:vMerge w:val="restart"/>
          </w:tcPr>
          <w:p>
            <w:pPr>
              <w:jc w:val="right"/>
              <w:ind w:right="119"/>
              <w:spacing w:after="0" w:line="145" w:lineRule="exact"/>
              <w:rPr>
                <w:sz w:val="20"/>
                <w:szCs w:val="20"/>
                <w:color w:val="auto"/>
              </w:rPr>
            </w:pPr>
            <w:r>
              <w:rPr>
                <w:rFonts w:ascii="Arial" w:cs="Arial" w:eastAsia="Arial" w:hAnsi="Arial"/>
                <w:sz w:val="13"/>
                <w:szCs w:val="13"/>
                <w:color w:val="0000FF"/>
              </w:rPr>
              <w:t>9,955</w:t>
            </w: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ind w:right="48"/>
              <w:spacing w:after="0"/>
              <w:rPr>
                <w:sz w:val="20"/>
                <w:szCs w:val="20"/>
                <w:color w:val="auto"/>
              </w:rPr>
            </w:pPr>
            <w:r>
              <w:rPr>
                <w:rFonts w:ascii="Arial" w:cs="Arial" w:eastAsia="Arial" w:hAnsi="Arial"/>
                <w:sz w:val="11"/>
                <w:szCs w:val="11"/>
                <w:color w:val="008000"/>
                <w:w w:val="88"/>
              </w:rPr>
              <w:t>(5)</w:t>
            </w:r>
          </w:p>
        </w:tc>
        <w:tc>
          <w:tcPr>
            <w:tcW w:w="6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restart"/>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jc w:val="right"/>
              <w:ind w:right="98"/>
              <w:spacing w:after="0" w:line="145"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right"/>
              <w:ind w:right="162"/>
              <w:spacing w:after="0"/>
              <w:rPr>
                <w:sz w:val="20"/>
                <w:szCs w:val="20"/>
                <w:color w:val="auto"/>
              </w:rPr>
            </w:pPr>
            <w:r>
              <w:rPr>
                <w:rFonts w:ascii="Arial" w:cs="Arial" w:eastAsia="Arial" w:hAnsi="Arial"/>
                <w:sz w:val="13"/>
                <w:szCs w:val="13"/>
                <w:color w:val="0000FF"/>
                <w:w w:val="98"/>
              </w:rPr>
              <w:t>Stock</w:t>
            </w: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and delivered upon the vesting of a grant of Restricted Stock Units ("RSUs") awarded on February 10, 2016.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and delivered upon the vesting of a grant of RSUs awarded on February 11, 2015.</w:t>
      </w:r>
    </w:p>
    <w:p>
      <w:pPr>
        <w:spacing w:after="0" w:line="51"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11, 2015, the Reporting Person received a grant of Performance Stock Units ("PSUs"). Under the grant, PSUs could be earned based on the achievement of certain financial targets. PSUs vested and settled in shares of common stock on February 11, 2018.</w:t>
      </w:r>
    </w:p>
    <w:p>
      <w:pPr>
        <w:spacing w:after="0" w:line="10"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were awarded on February 10, 2016. One-third of the RSUs vested on February 10, 2018, and the remaining one-third will vest on February 10, 2019. Each RSU represents a right to receive one share of the Company's Common Stock upon settlement.</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conversion or exercise price, or a date on which they are exercisable or expire.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in this item were granted on February 11, 2015 and were settled on February 11, 2018.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02/13/2018</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Ammann</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2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2019-12-07T16:47:49Z</dcterms:created>
  <dcterms:modified xsi:type="dcterms:W3CDTF">2019-12-07T16:47:49Z</dcterms:modified>
</cp:coreProperties>
</file>