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April 25,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27-0756180</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ind w:left="1144"/>
        <w:spacing w:after="0"/>
        <w:rPr>
          <w:sz w:val="20"/>
          <w:szCs w:val="20"/>
          <w:color w:val="auto"/>
        </w:rPr>
      </w:pPr>
      <w:r>
        <w:rPr>
          <w:rFonts w:ascii="Arial" w:cs="Arial" w:eastAsia="Arial" w:hAnsi="Arial"/>
          <w:sz w:val="16"/>
          <w:szCs w:val="16"/>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48265-3000</w:t>
      </w:r>
    </w:p>
    <w:p>
      <w:pPr>
        <w:spacing w:after="0" w:line="50" w:lineRule="exact"/>
        <w:rPr>
          <w:sz w:val="24"/>
          <w:szCs w:val="24"/>
          <w:color w:val="auto"/>
        </w:rPr>
      </w:pPr>
    </w:p>
    <w:p>
      <w:pPr>
        <w:sectPr>
          <w:pgSz w:w="11900" w:h="16838" w:orient="portrait"/>
          <w:cols w:equalWidth="0" w:num="2">
            <w:col w:w="7184" w:space="720"/>
            <w:col w:w="312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(313) 667-1500</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GM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1084" w:right="1100" w:hanging="1092"/>
        <w:spacing w:after="0" w:line="282" w:lineRule="auto"/>
        <w:tabs>
          <w:tab w:leader="none" w:pos="10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left="4" w:hanging="4"/>
        <w:spacing w:after="0" w:line="259" w:lineRule="auto"/>
        <w:tabs>
          <w:tab w:leader="none" w:pos="259"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On April 25, 2022, Jane L. Mendillo, a member of the Board of Directors (the “Board”) of General Motors Company (the “Company”), notified the Company that she will not stand for reelection at the Company’s 2022 Annual Meeting of Shareholders, to be held on June 13, 2022, and will retire from the Board, effective June 7, 2022. Ms. Mendillo’s retirement is not due to any disagreement with the Company on any matter relating to the Company’s operations, policies, or practices.</w:t>
      </w:r>
    </w:p>
    <w:p>
      <w:pPr>
        <w:sectPr>
          <w:pgSz w:w="11900" w:h="16838" w:orient="portrait"/>
          <w:cols w:equalWidth="0" w:num="1">
            <w:col w:w="11004"/>
          </w:cols>
          <w:pgMar w:left="436" w:top="297"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7680" w:type="dxa"/>
            <w:vAlign w:val="bottom"/>
            <w:gridSpan w:val="2"/>
          </w:tcPr>
          <w:p>
            <w:pPr>
              <w:ind w:left="1860"/>
              <w:spacing w:after="0"/>
              <w:rPr>
                <w:sz w:val="20"/>
                <w:szCs w:val="20"/>
                <w:color w:val="auto"/>
              </w:rPr>
            </w:pPr>
            <w:r>
              <w:rPr>
                <w:rFonts w:ascii="Arial" w:cs="Arial" w:eastAsia="Arial" w:hAnsi="Arial"/>
                <w:sz w:val="18"/>
                <w:szCs w:val="18"/>
                <w:color w:val="auto"/>
              </w:rPr>
              <w:t>GENERAL MOTORS COMPANY (Registrant)</w:t>
            </w:r>
          </w:p>
        </w:tc>
      </w:tr>
      <w:tr>
        <w:trPr>
          <w:trHeight w:val="432"/>
        </w:trPr>
        <w:tc>
          <w:tcPr>
            <w:tcW w:w="3340" w:type="dxa"/>
            <w:vAlign w:val="bottom"/>
          </w:tcPr>
          <w:p>
            <w:pPr>
              <w:spacing w:after="0"/>
              <w:rPr>
                <w:sz w:val="20"/>
                <w:szCs w:val="20"/>
                <w:color w:val="auto"/>
              </w:rPr>
            </w:pPr>
            <w:r>
              <w:rPr>
                <w:rFonts w:ascii="Arial" w:cs="Arial" w:eastAsia="Arial" w:hAnsi="Arial"/>
                <w:sz w:val="18"/>
                <w:szCs w:val="18"/>
                <w:color w:val="auto"/>
              </w:rPr>
              <w:t>Date: April 29, 2022</w:t>
            </w:r>
          </w:p>
        </w:tc>
        <w:tc>
          <w:tcPr>
            <w:tcW w:w="2540" w:type="dxa"/>
            <w:vAlign w:val="bottom"/>
          </w:tcPr>
          <w:p>
            <w:pPr>
              <w:ind w:left="18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S. Kim</w:t>
            </w:r>
          </w:p>
        </w:tc>
      </w:tr>
      <w:tr>
        <w:trPr>
          <w:trHeight w:val="209"/>
        </w:trPr>
        <w:tc>
          <w:tcPr>
            <w:tcW w:w="3340" w:type="dxa"/>
            <w:vAlign w:val="bottom"/>
          </w:tcPr>
          <w:p>
            <w:pPr>
              <w:spacing w:after="0"/>
              <w:rPr>
                <w:sz w:val="18"/>
                <w:szCs w:val="18"/>
                <w:color w:val="auto"/>
              </w:rPr>
            </w:pPr>
          </w:p>
        </w:tc>
        <w:tc>
          <w:tcPr>
            <w:tcW w:w="2540" w:type="dxa"/>
            <w:vAlign w:val="bottom"/>
          </w:tcPr>
          <w:p>
            <w:pPr>
              <w:ind w:left="1860"/>
              <w:spacing w:after="0"/>
              <w:rPr>
                <w:sz w:val="20"/>
                <w:szCs w:val="20"/>
                <w:color w:val="auto"/>
              </w:rPr>
            </w:pPr>
            <w:r>
              <w:rPr>
                <w:rFonts w:ascii="Arial" w:cs="Arial" w:eastAsia="Arial" w:hAnsi="Arial"/>
                <w:sz w:val="18"/>
                <w:szCs w:val="18"/>
                <w:color w:val="auto"/>
              </w:rPr>
              <w:t>Name:</w:t>
            </w:r>
          </w:p>
        </w:tc>
        <w:tc>
          <w:tcPr>
            <w:tcW w:w="5140" w:type="dxa"/>
            <w:vAlign w:val="bottom"/>
          </w:tcPr>
          <w:p>
            <w:pPr>
              <w:spacing w:after="0"/>
              <w:rPr>
                <w:sz w:val="20"/>
                <w:szCs w:val="20"/>
                <w:color w:val="auto"/>
              </w:rPr>
            </w:pPr>
            <w:r>
              <w:rPr>
                <w:rFonts w:ascii="Arial" w:cs="Arial" w:eastAsia="Arial" w:hAnsi="Arial"/>
                <w:sz w:val="18"/>
                <w:szCs w:val="18"/>
                <w:color w:val="auto"/>
              </w:rPr>
              <w:t>John S. Kim</w:t>
            </w:r>
          </w:p>
        </w:tc>
      </w:tr>
      <w:tr>
        <w:trPr>
          <w:trHeight w:val="230"/>
        </w:trPr>
        <w:tc>
          <w:tcPr>
            <w:tcW w:w="3340" w:type="dxa"/>
            <w:vAlign w:val="bottom"/>
          </w:tcPr>
          <w:p>
            <w:pPr>
              <w:spacing w:after="0"/>
              <w:rPr>
                <w:sz w:val="20"/>
                <w:szCs w:val="20"/>
                <w:color w:val="auto"/>
              </w:rPr>
            </w:pPr>
          </w:p>
        </w:tc>
        <w:tc>
          <w:tcPr>
            <w:tcW w:w="2540" w:type="dxa"/>
            <w:vAlign w:val="bottom"/>
          </w:tcPr>
          <w:p>
            <w:pPr>
              <w:ind w:left="186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Assistant Corporate Secretary</w:t>
            </w:r>
          </w:p>
        </w:tc>
      </w:tr>
    </w:tbl>
    <w:p>
      <w:pPr>
        <w:spacing w:after="0" w:line="1" w:lineRule="exact"/>
        <w:rPr>
          <w:sz w:val="20"/>
          <w:szCs w:val="20"/>
          <w:color w:val="auto"/>
        </w:rPr>
      </w:pP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2022-04-29T20:39:38Z</dcterms:created>
  <dcterms:modified xsi:type="dcterms:W3CDTF">2022-04-29T20:39:38Z</dcterms:modified>
</cp:coreProperties>
</file>