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4, 2016</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Board of Directors (the “Board”) of General Motors Company (the “Company”) has considered the appropriate leadership structure for the Company and has concluded that it is in the best interests of the Company to combine the roles of Chairman of the Board and Chief Executive Officer of the Company so that the Company’s stakeholders will have a clear and singular vision of the future during a time of unprecedented industry change.</w:t>
      </w:r>
    </w:p>
    <w:p>
      <w:pPr>
        <w:spacing w:after="0" w:line="16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On January 4, 2016, the Board elected Mary T. Barra, the Chief Executive Officer of the Company, to the additional position of Chairman of the Board, effective immediately, to succeed Theodore M. Solso. In addition, the independent members of the Board elected Mr. Solso to serve as the Company’s independent Lead Director, effective immediately. A copy of the related press release is attached hereto as Exhibit 99.1 and is incorporated in this Item 8.01 by reference.</w:t>
      </w:r>
    </w:p>
    <w:p>
      <w:pPr>
        <w:spacing w:after="0" w:line="187" w:lineRule="exact"/>
        <w:rPr>
          <w:sz w:val="20"/>
          <w:szCs w:val="20"/>
          <w:color w:val="auto"/>
        </w:rPr>
      </w:pPr>
    </w:p>
    <w:p>
      <w:pPr>
        <w:jc w:val="both"/>
        <w:ind w:right="20" w:firstLine="162"/>
        <w:spacing w:after="0" w:line="312" w:lineRule="auto"/>
        <w:rPr>
          <w:sz w:val="20"/>
          <w:szCs w:val="20"/>
          <w:color w:val="auto"/>
        </w:rPr>
      </w:pPr>
      <w:r>
        <w:rPr>
          <w:rFonts w:ascii="Arial" w:cs="Arial" w:eastAsia="Arial" w:hAnsi="Arial"/>
          <w:sz w:val="16"/>
          <w:szCs w:val="16"/>
          <w:color w:val="auto"/>
        </w:rPr>
        <w:t>The Board recognizes the importance of strong independent leadership on the Board and believes that as the independent Lead Director Mr. Solso will continue to provide strong leadership, oversight and other benefits to the Company. In addition to maintaining a significant majority of independent directors, the Board approved certain enhancements to the duties and responsibilities of the Lead Director under the Company’s Corporate Governance Guidelines.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complete text of the Company’s Corporate Governance Guidelines, as amended, is set forth on the Company’s investor relations web site.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19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960" w:type="dxa"/>
            <w:vAlign w:val="bottom"/>
            <w:gridSpan w:val="5"/>
          </w:tcPr>
          <w:p>
            <w:pPr>
              <w:ind w:left="1040"/>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192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5960" w:type="dxa"/>
            <w:vAlign w:val="bottom"/>
            <w:gridSpan w:val="5"/>
          </w:tcPr>
          <w:p>
            <w:pPr>
              <w:ind w:left="1040"/>
              <w:spacing w:after="0"/>
              <w:rPr>
                <w:sz w:val="20"/>
                <w:szCs w:val="20"/>
                <w:color w:val="auto"/>
              </w:rPr>
            </w:pPr>
            <w:r>
              <w:rPr>
                <w:rFonts w:ascii="Arial" w:cs="Arial" w:eastAsia="Arial" w:hAnsi="Arial"/>
                <w:sz w:val="18"/>
                <w:szCs w:val="18"/>
                <w:color w:val="auto"/>
              </w:rPr>
              <w:t>Press Release Dated January 4, 2016</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JILL E. SUTTON</w:t>
            </w:r>
          </w:p>
        </w:tc>
        <w:tc>
          <w:tcPr>
            <w:tcW w:w="0" w:type="dxa"/>
            <w:vAlign w:val="bottom"/>
          </w:tcPr>
          <w:p>
            <w:pPr>
              <w:spacing w:after="0"/>
              <w:rPr>
                <w:sz w:val="1"/>
                <w:szCs w:val="1"/>
                <w:color w:val="auto"/>
              </w:rPr>
            </w:pPr>
          </w:p>
        </w:tc>
      </w:tr>
      <w:tr>
        <w:trPr>
          <w:trHeight w:val="27"/>
        </w:trPr>
        <w:tc>
          <w:tcPr>
            <w:tcW w:w="3520" w:type="dxa"/>
            <w:vAlign w:val="bottom"/>
            <w:vMerge w:val="restart"/>
          </w:tcPr>
          <w:p>
            <w:pPr>
              <w:spacing w:after="0"/>
              <w:rPr>
                <w:sz w:val="20"/>
                <w:szCs w:val="20"/>
                <w:color w:val="auto"/>
              </w:rPr>
            </w:pPr>
            <w:r>
              <w:rPr>
                <w:rFonts w:ascii="Arial" w:cs="Arial" w:eastAsia="Arial" w:hAnsi="Arial"/>
                <w:sz w:val="18"/>
                <w:szCs w:val="18"/>
                <w:color w:val="auto"/>
              </w:rPr>
              <w:t>Date: January 4, 2016</w:t>
            </w:r>
          </w:p>
        </w:tc>
        <w:tc>
          <w:tcPr>
            <w:tcW w:w="2620" w:type="dxa"/>
            <w:vAlign w:val="bottom"/>
            <w:vMerge w:val="restart"/>
          </w:tcPr>
          <w:p>
            <w:pPr>
              <w:ind w:left="19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Jill E. Sutton</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Deputy General Counsel &amp; Corporate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For Release: Monday, Jan. 4, 2016, 2 p.m. EST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Barra Named Chairman of GM Board of Directors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Solso to Stay on as Lead Independent Director</w:t>
      </w:r>
    </w:p>
    <w:p>
      <w:pPr>
        <w:spacing w:after="0" w:line="198" w:lineRule="exact"/>
        <w:rPr>
          <w:sz w:val="20"/>
          <w:szCs w:val="20"/>
          <w:color w:val="auto"/>
        </w:rPr>
      </w:pPr>
    </w:p>
    <w:p>
      <w:pPr>
        <w:jc w:val="both"/>
        <w:ind w:right="220"/>
        <w:spacing w:after="0" w:line="293" w:lineRule="auto"/>
        <w:rPr>
          <w:sz w:val="20"/>
          <w:szCs w:val="20"/>
          <w:color w:val="auto"/>
        </w:rPr>
      </w:pPr>
      <w:r>
        <w:rPr>
          <w:rFonts w:ascii="Arial" w:cs="Arial" w:eastAsia="Arial" w:hAnsi="Arial"/>
          <w:sz w:val="19"/>
          <w:szCs w:val="19"/>
          <w:b w:val="1"/>
          <w:bCs w:val="1"/>
          <w:color w:val="auto"/>
        </w:rPr>
        <w:t xml:space="preserve">DETROIT </w:t>
      </w:r>
      <w:r>
        <w:rPr>
          <w:rFonts w:ascii="Arial" w:cs="Arial" w:eastAsia="Arial" w:hAnsi="Arial"/>
          <w:sz w:val="19"/>
          <w:szCs w:val="19"/>
          <w:color w:val="auto"/>
        </w:rPr>
        <w:t>- The General Motors Board of Directors today announced it has unanimously elected Mary Barra as its next Chairman,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immediately. She succeeds Theodore (Tim) Solso, who will continue serving as the Board’s Lead Independent Director.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Barra has served as GM CEO since Jan. 15, 2014.</w:t>
      </w:r>
    </w:p>
    <w:p>
      <w:pPr>
        <w:spacing w:after="0" w:line="216" w:lineRule="exact"/>
        <w:rPr>
          <w:sz w:val="20"/>
          <w:szCs w:val="20"/>
          <w:color w:val="auto"/>
        </w:rPr>
      </w:pPr>
    </w:p>
    <w:p>
      <w:pPr>
        <w:jc w:val="both"/>
        <w:ind w:right="240"/>
        <w:spacing w:after="0" w:line="291" w:lineRule="auto"/>
        <w:rPr>
          <w:sz w:val="20"/>
          <w:szCs w:val="20"/>
          <w:color w:val="auto"/>
        </w:rPr>
      </w:pPr>
      <w:r>
        <w:rPr>
          <w:rFonts w:ascii="Arial" w:cs="Arial" w:eastAsia="Arial" w:hAnsi="Arial"/>
          <w:sz w:val="18"/>
          <w:szCs w:val="18"/>
          <w:color w:val="auto"/>
        </w:rPr>
        <w:t>“At a time of unprecedented industry change, the Board concluded it is in the best interests of the company to combine the roles of Chair and CEO in order to drive the most efficient execution of our plan and vision for the future,” said Solso. “With GM consistently delivering on its targets and on track to generate significant value for its shareholders, this is the right time for Mary to assume this role.”</w:t>
      </w:r>
    </w:p>
    <w:p>
      <w:pPr>
        <w:spacing w:after="0" w:line="152" w:lineRule="exact"/>
        <w:rPr>
          <w:sz w:val="20"/>
          <w:szCs w:val="20"/>
          <w:color w:val="auto"/>
        </w:rPr>
      </w:pPr>
    </w:p>
    <w:p>
      <w:pPr>
        <w:ind w:right="600"/>
        <w:spacing w:after="0" w:line="316" w:lineRule="auto"/>
        <w:rPr>
          <w:sz w:val="20"/>
          <w:szCs w:val="20"/>
          <w:color w:val="auto"/>
        </w:rPr>
      </w:pPr>
      <w:r>
        <w:rPr>
          <w:rFonts w:ascii="Arial" w:cs="Arial" w:eastAsia="Arial" w:hAnsi="Arial"/>
          <w:sz w:val="18"/>
          <w:szCs w:val="18"/>
          <w:color w:val="auto"/>
        </w:rPr>
        <w:t>Solso indicated Barra has set a clear vision for the organization over the past two years, formed a strong leadership team from inside and outside the company, delivered strong operating results and led the introduction of breakthrough vehicles and technologies.</w:t>
      </w:r>
    </w:p>
    <w:p>
      <w:pPr>
        <w:spacing w:after="0" w:line="130"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color w:val="auto"/>
        </w:rPr>
        <w:t>“The Board has improved the overall governance of the company over the past two years and as Lead Independent Director, I expect to continue to build on this solid foundation,” Solso said. “The Board also plans to broaden its active engagement with shareholders as we go forward.”</w:t>
      </w:r>
    </w:p>
    <w:p>
      <w:pPr>
        <w:spacing w:after="0" w:line="200"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Said Barra: “I am honored to serve as Chair of the Board of Directors. With the support of our Board, we will continue to drive shareholder value by improving our core business and leading in the transformation of personal mobility.”</w:t>
      </w:r>
    </w:p>
    <w:p>
      <w:pPr>
        <w:spacing w:after="0" w:line="17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Prior to being named CEO in 2014, Barra served as executive vice president, Global Product Development, Purchasing &amp; Supply Chain since August 2013, and as senior vice president, Global Product Development since February 2011. In these roles, she was responsible for the design, engineering, program management and quality of GM vehicles around the world.</w:t>
      </w:r>
    </w:p>
    <w:p>
      <w:pPr>
        <w:spacing w:after="0" w:line="186" w:lineRule="exact"/>
        <w:rPr>
          <w:sz w:val="20"/>
          <w:szCs w:val="20"/>
          <w:color w:val="auto"/>
        </w:rPr>
      </w:pPr>
    </w:p>
    <w:p>
      <w:pPr>
        <w:ind w:right="240"/>
        <w:spacing w:after="0" w:line="386" w:lineRule="auto"/>
        <w:rPr>
          <w:sz w:val="20"/>
          <w:szCs w:val="20"/>
          <w:color w:val="auto"/>
        </w:rPr>
      </w:pPr>
      <w:r>
        <w:rPr>
          <w:rFonts w:ascii="Arial" w:cs="Arial" w:eastAsia="Arial" w:hAnsi="Arial"/>
          <w:sz w:val="16"/>
          <w:szCs w:val="16"/>
          <w:color w:val="auto"/>
        </w:rPr>
        <w:t>Previously, Barra served as GM vice president, Global Human Resources; vice president, Global Manufacturing Engineering; plant manager, Detroit Hamtramck Assembly; executive director of Competitive Operations Engineering; and in several engineering and staff positions.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In 1990, Barra graduated with an MBA from the Stanford Graduate School of Business after receiving a GM fellowship in 1988.</w:t>
      </w:r>
    </w:p>
    <w:p>
      <w:pPr>
        <w:spacing w:after="0" w:line="81"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Barra began her career with GM in 1980 as a General Motors Institute (Kettering University) co-op student at the Pontiac Motor Division. She graduated with a bachelor’s degree in electrical engineering in 1985.</w:t>
      </w:r>
    </w:p>
    <w:p>
      <w:pPr>
        <w:spacing w:after="0" w:line="200" w:lineRule="exact"/>
        <w:rPr>
          <w:sz w:val="20"/>
          <w:szCs w:val="20"/>
          <w:color w:val="auto"/>
        </w:rPr>
      </w:pPr>
    </w:p>
    <w:p>
      <w:pPr>
        <w:spacing w:after="0" w:line="340"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largest and fastest-growing automotive markets. GM, its subsidiaries and joint venture entities sell vehicles under the Chevrolet, Cadillac, Baojun, Buick, GMC, Holden, Jiefang, Opel, Vauxhall and Wuling brands.</w:t>
      </w:r>
    </w:p>
    <w:p>
      <w:pPr>
        <w:sectPr>
          <w:pgSz w:w="11900" w:h="16838" w:orient="portrait"/>
          <w:cols w:equalWidth="0" w:num="1">
            <w:col w:w="11420"/>
          </w:cols>
          <w:pgMar w:left="240" w:top="576"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More information on the company and its subsidiaries, including OnStar, a global leader in vehicle safety, security and information services, can be found at http://www.gm.com.</w:t>
      </w:r>
    </w:p>
    <w:p>
      <w:pPr>
        <w:spacing w:after="0" w:line="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Pat Morrissey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313-407-4548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patrick.e.morrissey@gm.com</w:t>
      </w:r>
    </w:p>
    <w:sectPr>
      <w:pgSz w:w="11900" w:h="16838" w:orient="portrait"/>
      <w:cols w:equalWidth="0" w:num="1">
        <w:col w:w="11260"/>
      </w:cols>
      <w:pgMar w:left="240" w:top="66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2019-12-08T19:29:41Z</dcterms:created>
  <dcterms:modified xsi:type="dcterms:W3CDTF">2019-12-08T19:29:41Z</dcterms:modified>
</cp:coreProperties>
</file>