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160" w:type="dxa"/>
            <w:vAlign w:val="bottom"/>
          </w:tcPr>
          <w:p>
            <w:pPr>
              <w:ind w:left="7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5608320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17145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</w:sectPr>
      </w:pP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Arial" w:cs="Arial" w:eastAsia="Arial" w:hAnsi="Arial"/>
                <w:sz w:val="17"/>
                <w:szCs w:val="17"/>
                <w:color w:val="0000EE"/>
                <w:w w:val="83"/>
              </w:rPr>
            </w:pPr>
            <w:hyperlink r:id="rId11">
              <w:r>
                <w:rPr>
                  <w:rFonts w:ascii="Arial" w:cs="Arial" w:eastAsia="Arial" w:hAnsi="Arial"/>
                  <w:sz w:val="17"/>
                  <w:szCs w:val="17"/>
                  <w:color w:val="0000EE"/>
                  <w:w w:val="83"/>
                </w:rPr>
                <w:t>Tighe Jan E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2"/>
            <w:vMerge w:val="restart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3.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172"/>
        </w:trPr>
        <w:tc>
          <w:tcPr>
            <w:tcW w:w="2800" w:type="dxa"/>
            <w:vAlign w:val="bottom"/>
            <w:gridSpan w:val="4"/>
          </w:tcPr>
          <w:p>
            <w:pPr>
              <w:ind w:left="60"/>
              <w:spacing w:after="0" w:line="172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GM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]</w:t>
            </w: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5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49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4.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Relationship of Reporting Person(s) to Issuer</w:t>
            </w:r>
          </w:p>
        </w:tc>
        <w:tc>
          <w:tcPr>
            <w:tcW w:w="32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If Amendment, Date of Original Filed (Month/Day/Year)</w:t>
            </w:r>
          </w:p>
        </w:tc>
      </w:tr>
      <w:tr>
        <w:trPr>
          <w:trHeight w:val="130"/>
        </w:trPr>
        <w:tc>
          <w:tcPr>
            <w:tcW w:w="2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80" w:space="280"/>
            <w:col w:w="6060"/>
          </w:cols>
          <w:pgMar w:left="440" w:top="206" w:right="439" w:bottom="1440" w:gutter="0" w:footer="0" w:header="0"/>
          <w:type w:val="continuous"/>
        </w:sectPr>
      </w:pP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300 RENAISSANCE CENTER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M/C: 482-C24-A68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DETROIT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0000FF"/>
        </w:rPr>
        <w:t>48265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04" w:hanging="304"/>
        <w:spacing w:after="0"/>
        <w:tabs>
          <w:tab w:leader="none" w:pos="30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00FF"/>
        </w:rPr>
      </w:pPr>
      <w:r>
        <w:rPr>
          <w:rFonts w:ascii="Arial" w:cs="Arial" w:eastAsia="Arial" w:hAnsi="Arial"/>
          <w:sz w:val="10"/>
          <w:szCs w:val="10"/>
          <w:color w:val="auto"/>
        </w:rPr>
        <w:t>Director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00FF"/>
        </w:rPr>
      </w:pPr>
    </w:p>
    <w:p>
      <w:pPr>
        <w:ind w:left="304" w:right="120"/>
        <w:spacing w:after="0" w:line="268" w:lineRule="auto"/>
        <w:rPr>
          <w:rFonts w:ascii="Arial" w:cs="Arial" w:eastAsia="Arial" w:hAnsi="Arial"/>
          <w:sz w:val="13"/>
          <w:szCs w:val="13"/>
          <w:color w:val="0000FF"/>
        </w:rPr>
      </w:pP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10% Owner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Other (specify below)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360" w:right="80" w:hanging="170"/>
        <w:spacing w:after="0" w:line="319" w:lineRule="auto"/>
        <w:tabs>
          <w:tab w:leader="none" w:pos="1310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ind w:left="162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96" w:space="720"/>
            <w:col w:w="1184" w:space="720"/>
            <w:col w:w="3900"/>
          </w:cols>
          <w:pgMar w:left="440" w:top="206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 securities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0" w:type="dxa"/>
            <w:vAlign w:val="bottom"/>
            <w:gridSpan w:val="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/s/ Tia Y. Turk, Attorney-in-Fact for Ms.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06/23/2023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Tighe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2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762375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2023-06-23T16:29:54Z</dcterms:created>
  <dcterms:modified xsi:type="dcterms:W3CDTF">2023-06-23T16:29:54Z</dcterms:modified>
</cp:coreProperties>
</file>