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Glidden Craig 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5"/>
        <w:spacing w:after="0"/>
        <w:rPr>
          <w:sz w:val="20"/>
          <w:szCs w:val="20"/>
          <w:color w:val="auto"/>
        </w:rPr>
      </w:pPr>
      <w:r>
        <w:rPr>
          <w:rFonts w:ascii="Arial" w:cs="Arial" w:eastAsia="Arial" w:hAnsi="Arial"/>
          <w:sz w:val="17"/>
          <w:szCs w:val="17"/>
          <w:color w:val="0000FF"/>
        </w:rPr>
        <w:t>Executive Vice President &amp; GC</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79,821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185,604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32,044</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153,560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0309"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2021-02-17T16:19:53Z</dcterms:created>
  <dcterms:modified xsi:type="dcterms:W3CDTF">2021-02-17T16:19:53Z</dcterms:modified>
</cp:coreProperties>
</file>