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AKERSON DANIEL 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66"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5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General Motors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NO SYMBOL</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22"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DETROIT</w:t>
            </w:r>
          </w:p>
        </w:tc>
        <w:tc>
          <w:tcPr>
            <w:tcW w:w="1100" w:type="dxa"/>
            <w:vAlign w:val="bottom"/>
          </w:tcPr>
          <w:p>
            <w:pPr>
              <w:ind w:left="260"/>
              <w:spacing w:after="0"/>
              <w:rPr>
                <w:sz w:val="20"/>
                <w:szCs w:val="20"/>
                <w:color w:val="auto"/>
              </w:rPr>
            </w:pPr>
            <w:r>
              <w:rPr>
                <w:rFonts w:ascii="Arial" w:cs="Arial" w:eastAsia="Arial" w:hAnsi="Arial"/>
                <w:sz w:val="18"/>
                <w:szCs w:val="18"/>
                <w:color w:val="0000FF"/>
              </w:rPr>
              <w:t>MI</w:t>
            </w:r>
          </w:p>
        </w:tc>
        <w:tc>
          <w:tcPr>
            <w:tcW w:w="1680" w:type="dxa"/>
            <w:vAlign w:val="bottom"/>
          </w:tcPr>
          <w:p>
            <w:pPr>
              <w:ind w:left="420"/>
              <w:spacing w:after="0"/>
              <w:rPr>
                <w:sz w:val="20"/>
                <w:szCs w:val="20"/>
                <w:color w:val="auto"/>
              </w:rPr>
            </w:pPr>
            <w:r>
              <w:rPr>
                <w:rFonts w:ascii="Arial" w:cs="Arial" w:eastAsia="Arial" w:hAnsi="Arial"/>
                <w:sz w:val="18"/>
                <w:szCs w:val="18"/>
                <w:color w:val="0000FF"/>
              </w:rPr>
              <w:t>48265-3000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Salary</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8,183</w:t>
            </w:r>
          </w:p>
        </w:tc>
        <w:tc>
          <w:tcPr>
            <w:tcW w:w="720" w:type="dxa"/>
            <w:vAlign w:val="bottom"/>
            <w:vMerge w:val="restart"/>
          </w:tcPr>
          <w:p>
            <w:pPr>
              <w:ind w:left="2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restart"/>
          </w:tcPr>
          <w:p>
            <w:pPr>
              <w:jc w:val="right"/>
              <w:ind w:right="198"/>
              <w:spacing w:after="0" w:line="146" w:lineRule="exact"/>
              <w:rPr>
                <w:sz w:val="20"/>
                <w:szCs w:val="20"/>
                <w:color w:val="auto"/>
              </w:rPr>
            </w:pPr>
            <w:r>
              <w:rPr>
                <w:rFonts w:ascii="Arial" w:cs="Arial" w:eastAsia="Arial" w:hAnsi="Arial"/>
                <w:sz w:val="14"/>
                <w:szCs w:val="14"/>
                <w:color w:val="0000FF"/>
              </w:rPr>
              <w:t>09/30/2010</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6" w:lineRule="exact"/>
              <w:rPr>
                <w:sz w:val="20"/>
                <w:szCs w:val="20"/>
                <w:color w:val="auto"/>
              </w:rPr>
            </w:pPr>
            <w:r>
              <w:rPr>
                <w:rFonts w:ascii="Arial" w:cs="Arial" w:eastAsia="Arial" w:hAnsi="Arial"/>
                <w:sz w:val="14"/>
                <w:szCs w:val="14"/>
                <w:color w:val="0000FF"/>
              </w:rPr>
              <w:t>8,183</w:t>
            </w:r>
          </w:p>
        </w:tc>
        <w:tc>
          <w:tcPr>
            <w:tcW w:w="280" w:type="dxa"/>
            <w:vAlign w:val="bottom"/>
          </w:tcPr>
          <w:p>
            <w:pPr>
              <w:spacing w:after="0"/>
              <w:rPr>
                <w:sz w:val="7"/>
                <w:szCs w:val="7"/>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8,183</w:t>
            </w:r>
          </w:p>
        </w:tc>
        <w:tc>
          <w:tcPr>
            <w:tcW w:w="76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Salary Stock Units ("SSUs") were awarded on September 30, 2010 pursuant to the Company's Salary Stock Plan (the "GMSSP"),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carry a conversion or exercise price.</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10/04/2010</w:t>
            </w:r>
          </w:p>
        </w:tc>
        <w:tc>
          <w:tcPr>
            <w:tcW w:w="0" w:type="dxa"/>
            <w:vAlign w:val="bottom"/>
          </w:tcPr>
          <w:p>
            <w:pPr>
              <w:spacing w:after="0"/>
              <w:rPr>
                <w:sz w:val="1"/>
                <w:szCs w:val="1"/>
                <w:color w:val="auto"/>
              </w:rPr>
            </w:pPr>
          </w:p>
        </w:tc>
      </w:tr>
      <w:tr>
        <w:trPr>
          <w:trHeight w:val="88"/>
        </w:trPr>
        <w:tc>
          <w:tcPr>
            <w:tcW w:w="146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Mr. Akerson</w:t>
            </w:r>
          </w:p>
        </w:tc>
        <w:tc>
          <w:tcPr>
            <w:tcW w:w="7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2019-12-17T00:20:21Z</dcterms:created>
  <dcterms:modified xsi:type="dcterms:W3CDTF">2019-12-17T00:20:21Z</dcterms:modified>
</cp:coreProperties>
</file>