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Boler-Davis Alicia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39,314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157,259</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39,314</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2"/>
        </w:trPr>
        <w:tc>
          <w:tcPr>
            <w:tcW w:w="1760" w:type="dxa"/>
            <w:vAlign w:val="bottom"/>
            <w:vMerge w:val="restart"/>
          </w:tcPr>
          <w:p>
            <w:pPr>
              <w:spacing w:after="0"/>
              <w:rPr>
                <w:sz w:val="20"/>
                <w:szCs w:val="20"/>
                <w:color w:val="auto"/>
              </w:rPr>
            </w:pPr>
            <w:r>
              <w:rPr>
                <w:rFonts w:ascii="Arial" w:cs="Arial" w:eastAsia="Arial" w:hAnsi="Arial"/>
                <w:sz w:val="17"/>
                <w:szCs w:val="17"/>
                <w:color w:val="0000FF"/>
                <w:w w:val="95"/>
              </w:rPr>
              <w:t>Fact for Ms. Boler-Davis</w:t>
            </w:r>
          </w:p>
        </w:tc>
        <w:tc>
          <w:tcPr>
            <w:tcW w:w="5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2019-12-24T07:18:37Z</dcterms:created>
  <dcterms:modified xsi:type="dcterms:W3CDTF">2019-12-24T07:18:37Z</dcterms:modified>
</cp:coreProperties>
</file>