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Reuss Mark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48265-3000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080" w:type="dxa"/>
            <w:vAlign w:val="bottom"/>
            <w:gridSpan w:val="3"/>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58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220" w:type="dxa"/>
            <w:vAlign w:val="bottom"/>
          </w:tcPr>
          <w:p>
            <w:pPr>
              <w:ind w:left="8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05/28/2024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05/28/2024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43.44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176,907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$43.05 to $43.75,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05/30/2024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Reuss</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2024-05-30T17:40:25Z</dcterms:created>
  <dcterms:modified xsi:type="dcterms:W3CDTF">2024-05-30T17:40:25Z</dcterms:modified>
</cp:coreProperties>
</file>