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3,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June 3, 2014, General Motors Company issued a news release announcing May 2014 U.S.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June 3,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940"/>
          </w:cols>
          <w:pgMar w:left="240" w:top="796"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June 5, 2014</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25400</wp:posOffset>
            </wp:positionV>
            <wp:extent cx="285559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June 3, 2014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Best Monthly Sales Since August 2008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May total sales up 13 percent; retail sales up 10 percent</w:t>
      </w:r>
    </w:p>
    <w:p>
      <w:pPr>
        <w:spacing w:after="0" w:line="140" w:lineRule="exact"/>
        <w:rPr>
          <w:sz w:val="20"/>
          <w:szCs w:val="20"/>
          <w:color w:val="auto"/>
        </w:rPr>
      </w:pPr>
    </w:p>
    <w:p>
      <w:pPr>
        <w:jc w:val="both"/>
        <w:ind w:right="280"/>
        <w:spacing w:after="0" w:line="294"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dealers delivered 284,694 vehicles in the United States in May, up 13 percent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year ago, marking the company’s best May in seven years and its best total sales since August 2008. Retail sales - vehicles sold to individual buyers - were up 10 percent while fleet sales were up 21 percent. GM expects to increase its total market share year over year.</w:t>
      </w:r>
    </w:p>
    <w:p>
      <w:pPr>
        <w:spacing w:after="0" w:line="150"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momentum we generated in April carried into May, with all four brands performing well in a growing economy and 17 vehicle lines posting double-digit retail sales increases or better,” said Kurt McNeil, U.S. vice president of Sales Operations.</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For the month, Chevrolet sales were up 14 percent in total, driven by a 26 percent increase in car deliveries. Buick sales were also very strong, with deliveries up 11 percent in total and 10 percent on a retail basis. Buick had its best May total and retail since 2005. Both Cadillac and GMC had their best May total and retail sales since 2007.</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Sales Highlights (vs. 2013 except as noted)</w:t>
      </w:r>
    </w:p>
    <w:p>
      <w:pPr>
        <w:spacing w:after="0" w:line="22" w:lineRule="exact"/>
        <w:rPr>
          <w:sz w:val="20"/>
          <w:szCs w:val="20"/>
          <w:color w:val="auto"/>
        </w:rPr>
      </w:pPr>
    </w:p>
    <w:p>
      <w:pPr>
        <w:ind w:left="660" w:right="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seasonally adjusted annual selling rate (SAAR) for light vehicles was an estimated 16.5 million units - the third consecutive month above 16 million.</w:t>
      </w:r>
    </w:p>
    <w:p>
      <w:pPr>
        <w:spacing w:after="0" w:line="1" w:lineRule="exact"/>
        <w:rPr>
          <w:rFonts w:ascii="Arial" w:cs="Arial" w:eastAsia="Arial" w:hAnsi="Arial"/>
          <w:sz w:val="18"/>
          <w:szCs w:val="18"/>
          <w:color w:val="auto"/>
        </w:rPr>
      </w:pPr>
    </w:p>
    <w:p>
      <w:pPr>
        <w:ind w:left="660" w:right="5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Cruze was up 41 percent. Chevrolet Corvette deliveries were up 268 percent, Spark sales doubled, Camaro was up 30 percent and Impala was up 23 percent. Malibu retail sales were up 12 percent.</w:t>
      </w:r>
    </w:p>
    <w:p>
      <w:pPr>
        <w:spacing w:after="0" w:line="1" w:lineRule="exact"/>
        <w:rPr>
          <w:rFonts w:ascii="Arial" w:cs="Arial" w:eastAsia="Arial" w:hAnsi="Arial"/>
          <w:sz w:val="18"/>
          <w:szCs w:val="18"/>
          <w:color w:val="auto"/>
        </w:rPr>
      </w:pPr>
    </w:p>
    <w:p>
      <w:pPr>
        <w:ind w:left="660" w:right="4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Retail sales of Chevrolet and GMC large SUVs doubled, while retail sales of the Chevrolet Equinox and GMC Terrain were up 16 percent and 13 percent, respectively.</w:t>
      </w:r>
    </w:p>
    <w:p>
      <w:pPr>
        <w:spacing w:after="0" w:line="1" w:lineRule="exact"/>
        <w:rPr>
          <w:rFonts w:ascii="Arial" w:cs="Arial" w:eastAsia="Arial" w:hAnsi="Arial"/>
          <w:sz w:val="18"/>
          <w:szCs w:val="18"/>
          <w:color w:val="auto"/>
        </w:rPr>
      </w:pPr>
    </w:p>
    <w:p>
      <w:pPr>
        <w:ind w:left="660" w:right="5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Silverado and GMC Sierra sales were up for the third month in a row, with May deliveries up 8 percent and 14 percent, respectively.</w:t>
      </w:r>
    </w:p>
    <w:p>
      <w:pPr>
        <w:spacing w:after="0" w:line="1" w:lineRule="exact"/>
        <w:rPr>
          <w:rFonts w:ascii="Arial" w:cs="Arial" w:eastAsia="Arial" w:hAnsi="Arial"/>
          <w:sz w:val="18"/>
          <w:szCs w:val="18"/>
          <w:color w:val="auto"/>
        </w:rPr>
      </w:pPr>
    </w:p>
    <w:p>
      <w:pPr>
        <w:ind w:left="660" w:right="12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At Cadillac, sales of the CTS sedan were up 39 percent and Escalade deliveries were up 30 percent. SRX sales were up 27 percent, for the vehicle line’s best May ever.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Encore deliveries more than doubled and Regal sales were up 49 percent.</w:t>
      </w:r>
    </w:p>
    <w:p>
      <w:pPr>
        <w:ind w:left="660" w:right="2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GM’s average transaction prices (ATPs), including full-size pickup ATPs, were in line with April. Calendar year to date, GM’s ATPs are up about $2,700.</w:t>
      </w:r>
    </w:p>
    <w:p>
      <w:pPr>
        <w:spacing w:after="0" w:line="1" w:lineRule="exact"/>
        <w:rPr>
          <w:rFonts w:ascii="Arial" w:cs="Arial" w:eastAsia="Arial" w:hAnsi="Arial"/>
          <w:sz w:val="18"/>
          <w:szCs w:val="18"/>
          <w:color w:val="auto"/>
        </w:rPr>
      </w:pPr>
    </w:p>
    <w:p>
      <w:pPr>
        <w:ind w:left="660" w:right="2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Incentive spending as a percentage of average transaction price was 10.4 percent, down 0.5 points from a year ago, according to J.D. Power PIN estimates. The industry average for May was 9.9 percent.</w:t>
      </w:r>
    </w:p>
    <w:p>
      <w:pPr>
        <w:spacing w:after="0" w:line="1" w:lineRule="exact"/>
        <w:rPr>
          <w:rFonts w:ascii="Arial" w:cs="Arial" w:eastAsia="Arial" w:hAnsi="Arial"/>
          <w:sz w:val="18"/>
          <w:szCs w:val="18"/>
          <w:color w:val="auto"/>
        </w:rPr>
      </w:pPr>
    </w:p>
    <w:p>
      <w:pPr>
        <w:ind w:left="660" w:right="38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Commercial fleet sales were up 21 percent for the seventh consecutive monthly increase and the best month since September 2008. Within commercial fleet, full-size van sales were up 46 percent and full-size pickups were up 35 percent.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Small business deliveries, which are included in retail sales, were up 10 percent.</w:t>
      </w:r>
    </w:p>
    <w:p>
      <w:pPr>
        <w:spacing w:after="0" w:line="33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GM’s fleet deliveries in May exceeded expectations due to the timing of rental customer deliveries, and May will likely represent the company’s highest fleet volume month of 2014. Last year, June was GM’s highest volume fleet month. As a result, GM expects that June 2014 year-over-year fleet sales will be down sharply.</w:t>
      </w:r>
    </w:p>
    <w:p>
      <w:pPr>
        <w:sectPr>
          <w:pgSz w:w="11900" w:h="16838" w:orient="portrait"/>
          <w:cols w:equalWidth="0" w:num="1">
            <w:col w:w="11420"/>
          </w:cols>
          <w:pgMar w:left="240" w:top="811" w:right="239" w:bottom="1440" w:gutter="0" w:footer="0" w:header="0"/>
        </w:sectPr>
      </w:pPr>
    </w:p>
    <w:bookmarkStart w:id="4" w:name="page5"/>
    <w:bookmarkEnd w:id="4"/>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Sales Tables</w:t>
      </w:r>
    </w:p>
    <w:p>
      <w:pPr>
        <w:spacing w:after="0" w:line="364"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May</w:t>
            </w:r>
          </w:p>
        </w:tc>
        <w:tc>
          <w:tcPr>
            <w:tcW w:w="22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Total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205,010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135,878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45,039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38,861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19,957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17,432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14,688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13,625</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284,694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205,796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2014CY</w:t>
            </w:r>
          </w:p>
        </w:tc>
        <w:tc>
          <w:tcPr>
            <w:tcW w:w="22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Total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839,341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575,152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188,821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164,457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6.2%</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92,069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77,429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68,176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63,478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1,188,407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880,516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3.4%</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Fleet Segment</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CY</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Share of Sales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27.7%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 points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25.9%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-0.4 points</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218"/>
        </w:trPr>
        <w:tc>
          <w:tcPr>
            <w:tcW w:w="224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00" w:type="dxa"/>
            <w:vAlign w:val="bottom"/>
            <w:tcBorders>
              <w:right w:val="single" w:sz="8" w:color="auto"/>
            </w:tcBorders>
          </w:tcPr>
          <w:p>
            <w:pPr>
              <w:spacing w:after="0"/>
              <w:rPr>
                <w:sz w:val="18"/>
                <w:szCs w:val="18"/>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Previous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r>
      <w:tr>
        <w:trPr>
          <w:trHeight w:val="234"/>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All Vehicles</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815,897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825,805</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Industry Sales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2014 (est.)</w:t>
            </w:r>
          </w:p>
        </w:tc>
        <w:tc>
          <w:tcPr>
            <w:tcW w:w="220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16.5 million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16.0-16.5 million</w:t>
            </w:r>
          </w:p>
        </w:tc>
        <w:tc>
          <w:tcPr>
            <w:tcW w:w="220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May</w:t>
            </w:r>
          </w:p>
        </w:tc>
        <w:tc>
          <w:tcPr>
            <w:tcW w:w="10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January - May</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4,589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5,310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23,940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25,919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4,475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2,103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112.8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19,515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9,972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95.7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4,681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4,804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19,948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20,483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2,396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1,607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49.1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10,560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7,437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42.0</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3,816</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4,158</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18,106</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18,944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(4.4)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19,957</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17,982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11.0</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92,069</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82,759</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11.2</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2,497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3,249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12,552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15,724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(20.2)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2,905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2,457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13,834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12,717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1,664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1,033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61.1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4,764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4,642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846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2,677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3,160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200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973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(95.2)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4,762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3,744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24,212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20,078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20.6</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1,959</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2,429</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(19.3)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9,797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12,450</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(21.3)</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14,688</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13,808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68,176</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69,750</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(2.3)</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1,980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10,166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10,340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7,929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38,951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35,076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241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86.8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1,041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6,204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5,084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24,852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21,778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244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2,879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3,328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267.7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15,021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4,820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32,393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23,055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40.5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119,330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100,818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22,695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22,918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99,083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102,752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9,822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8,353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17.6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31,378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31,734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13,348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10,841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64,121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66,127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19,288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18,899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87,368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89,812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46,648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43,283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197,160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199,327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8,784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9,523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40,672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37,783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5,177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2,581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100.6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18,591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14,484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5,423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4,753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16,987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17,850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297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9,229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9,243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34,691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35,067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10,108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8,182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41,461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42,999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1,684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1,607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4.8</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6,838</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7,157</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205,010</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179,510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839,341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821,674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2.2</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6,282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8,815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(28.7)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33,147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37,318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812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4,124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1,906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116.4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11,936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6,320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18,326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16,061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77,785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71,065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8,734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7,847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41,944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42,617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4,409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1,814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143.1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14,658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10,308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42.2</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3,164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5,063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(37.5)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9,349</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12,880</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(27.4)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45,039</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41,594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8.3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188,821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181,320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284,694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252,894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12.6</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1,188,407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1,155,503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2.8</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27 selling days for the May period this year and 26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Buick Lucerne, Cadillac DTS, and Chevrolet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2019-12-07T20:57:26Z</dcterms:created>
  <dcterms:modified xsi:type="dcterms:W3CDTF">2019-12-07T20:57:26Z</dcterms:modified>
</cp:coreProperties>
</file>