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3"/>
        <w:spacing w:after="0"/>
        <w:rPr>
          <w:sz w:val="20"/>
          <w:szCs w:val="20"/>
          <w:color w:val="auto"/>
        </w:rPr>
      </w:pPr>
      <w:r>
        <w:rPr>
          <w:rFonts w:ascii="Arial" w:cs="Arial" w:eastAsia="Arial" w:hAnsi="Arial"/>
          <w:sz w:val="17"/>
          <w:szCs w:val="17"/>
          <w:color w:val="0000FF"/>
        </w:rPr>
        <w:t>Executive Vice President &amp; GC</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14,103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14,103</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14,103</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02/13/2015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Millikin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363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322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2019-12-08T22:35:04Z</dcterms:created>
  <dcterms:modified xsi:type="dcterms:W3CDTF">2019-12-08T22:35:04Z</dcterms:modified>
</cp:coreProperties>
</file>