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594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44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Carlisle Stephen K.</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RENAISSANCE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01/06/2021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53"/>
        <w:spacing w:after="0"/>
        <w:rPr>
          <w:sz w:val="20"/>
          <w:szCs w:val="20"/>
          <w:color w:val="auto"/>
        </w:rPr>
      </w:pPr>
      <w:r>
        <w:rPr>
          <w:rFonts w:ascii="Arial" w:cs="Arial" w:eastAsia="Arial" w:hAnsi="Arial"/>
          <w:sz w:val="17"/>
          <w:szCs w:val="17"/>
          <w:color w:val="0000FF"/>
        </w:rPr>
        <w:t>Executive Vice President</w:t>
      </w:r>
    </w:p>
    <w:p>
      <w:pPr>
        <w:spacing w:after="0" w:line="300"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DETROIT</w:t>
            </w:r>
          </w:p>
        </w:tc>
        <w:tc>
          <w:tcPr>
            <w:tcW w:w="1060" w:type="dxa"/>
            <w:vAlign w:val="bottom"/>
          </w:tcPr>
          <w:p>
            <w:pPr>
              <w:ind w:left="26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48265</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148590</wp:posOffset>
            </wp:positionV>
            <wp:extent cx="6969760" cy="128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287145"/>
                    </a:xfrm>
                    <a:prstGeom prst="rect">
                      <a:avLst/>
                    </a:prstGeom>
                    <a:noFill/>
                  </pic:spPr>
                </pic:pic>
              </a:graphicData>
            </a:graphic>
          </wp:anchor>
        </w:drawing>
      </w:r>
    </w:p>
    <w:p>
      <w:pPr>
        <w:spacing w:after="0" w:line="293"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01/06/2021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40,398</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31.32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95,807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01/06/2021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40,398</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42.93</w:t>
            </w:r>
            <w:r>
              <w:rPr>
                <w:rFonts w:ascii="Arial" w:cs="Arial" w:eastAsia="Arial" w:hAnsi="Arial"/>
                <w:sz w:val="21"/>
                <w:szCs w:val="21"/>
                <w:color w:val="008000"/>
                <w:w w:val="80"/>
                <w:vertAlign w:val="superscript"/>
              </w:rPr>
              <w:t>(2)</w:t>
            </w: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55,409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40,398</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40,398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060" w:type="dxa"/>
            <w:vAlign w:val="bottom"/>
          </w:tcPr>
          <w:p>
            <w:pPr>
              <w:jc w:val="right"/>
              <w:ind w:right="161"/>
              <w:spacing w:after="0" w:line="136" w:lineRule="exact"/>
              <w:rPr>
                <w:sz w:val="20"/>
                <w:szCs w:val="20"/>
                <w:color w:val="auto"/>
              </w:rPr>
            </w:pPr>
            <w:r>
              <w:rPr>
                <w:rFonts w:ascii="Arial" w:cs="Arial" w:eastAsia="Arial" w:hAnsi="Arial"/>
                <w:sz w:val="13"/>
                <w:szCs w:val="13"/>
                <w:color w:val="0000FF"/>
              </w:rPr>
              <w:t>01/06/2021</w:t>
            </w:r>
          </w:p>
        </w:tc>
        <w:tc>
          <w:tcPr>
            <w:tcW w:w="1080" w:type="dxa"/>
            <w:vAlign w:val="bottom"/>
          </w:tcPr>
          <w:p>
            <w:pPr>
              <w:spacing w:after="0"/>
              <w:rPr>
                <w:sz w:val="11"/>
                <w:szCs w:val="11"/>
                <w:color w:val="auto"/>
              </w:rPr>
            </w:pPr>
          </w:p>
        </w:tc>
        <w:tc>
          <w:tcPr>
            <w:tcW w:w="7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tcPr>
          <w:p>
            <w:pPr>
              <w:ind w:left="180"/>
              <w:spacing w:after="0" w:line="136" w:lineRule="exact"/>
              <w:rPr>
                <w:sz w:val="20"/>
                <w:szCs w:val="20"/>
                <w:color w:val="auto"/>
              </w:rPr>
            </w:pPr>
            <w:r>
              <w:rPr>
                <w:rFonts w:ascii="Arial" w:cs="Arial" w:eastAsia="Arial" w:hAnsi="Arial"/>
                <w:sz w:val="13"/>
                <w:szCs w:val="13"/>
                <w:color w:val="0000FF"/>
              </w:rPr>
              <w:t>101,229</w:t>
            </w: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-1861820</wp:posOffset>
            </wp:positionV>
            <wp:extent cx="7034530" cy="1999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9996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1" w:lineRule="exact"/>
        <w:rPr>
          <w:rFonts w:ascii="Arial" w:cs="Arial" w:eastAsia="Arial" w:hAnsi="Arial"/>
          <w:sz w:val="13"/>
          <w:szCs w:val="13"/>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$42.85 to $43.06,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4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01/08/2021</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Fact for Mr. Carlisle</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779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2021-01-08T19:11:52Z</dcterms:created>
  <dcterms:modified xsi:type="dcterms:W3CDTF">2021-01-08T19:11:52Z</dcterms:modified>
</cp:coreProperties>
</file>