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507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5073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 THOMAS G</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Chairman</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4"/>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9"/>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9"/>
              <w:spacing w:after="0"/>
              <w:rPr>
                <w:sz w:val="20"/>
                <w:szCs w:val="20"/>
                <w:color w:val="auto"/>
              </w:rPr>
            </w:pPr>
            <w:r>
              <w:rPr>
                <w:rFonts w:ascii="Arial" w:cs="Arial" w:eastAsia="Arial" w:hAnsi="Arial"/>
                <w:sz w:val="17"/>
                <w:szCs w:val="17"/>
                <w:color w:val="0000FF"/>
                <w:w w:val="91"/>
              </w:rPr>
              <w:t>12/31/2010</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3"/>
              </w:rPr>
              <w:t>4,380</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5,180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9"/>
              <w:spacing w:after="0"/>
              <w:rPr>
                <w:sz w:val="20"/>
                <w:szCs w:val="20"/>
                <w:color w:val="auto"/>
              </w:rPr>
            </w:pPr>
            <w:r>
              <w:rPr>
                <w:rFonts w:ascii="Arial" w:cs="Arial" w:eastAsia="Arial" w:hAnsi="Arial"/>
                <w:sz w:val="17"/>
                <w:szCs w:val="17"/>
                <w:color w:val="0000FF"/>
                <w:w w:val="91"/>
              </w:rPr>
              <w:t>12/31/2010</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2,908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2,272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9"/>
              <w:spacing w:after="0"/>
              <w:rPr>
                <w:sz w:val="20"/>
                <w:szCs w:val="20"/>
                <w:color w:val="auto"/>
              </w:rPr>
            </w:pPr>
            <w:r>
              <w:rPr>
                <w:rFonts w:ascii="Arial" w:cs="Arial" w:eastAsia="Arial" w:hAnsi="Arial"/>
                <w:sz w:val="17"/>
                <w:szCs w:val="17"/>
                <w:color w:val="0000FF"/>
                <w:w w:val="91"/>
              </w:rPr>
              <w:t>12/31/2010</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1,472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4,380</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4,380</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8,760</w:t>
            </w:r>
            <w:r>
              <w:rPr>
                <w:rFonts w:ascii="Arial" w:cs="Arial" w:eastAsia="Arial" w:hAnsi="Arial"/>
                <w:sz w:val="21"/>
                <w:szCs w:val="21"/>
                <w:color w:val="008000"/>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3"/>
                <w:szCs w:val="13"/>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32"/>
              <w:spacing w:after="0"/>
              <w:rPr>
                <w:sz w:val="20"/>
                <w:szCs w:val="20"/>
                <w:color w:val="auto"/>
              </w:rPr>
            </w:pPr>
            <w:r>
              <w:rPr>
                <w:rFonts w:ascii="Arial" w:cs="Arial" w:eastAsia="Arial" w:hAnsi="Arial"/>
                <w:sz w:val="17"/>
                <w:szCs w:val="17"/>
                <w:color w:val="0000FF"/>
                <w:w w:val="92"/>
              </w:rPr>
              <w:t>22,938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2"/>
                <w:szCs w:val="12"/>
                <w:color w:val="auto"/>
              </w:rPr>
            </w:pP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22,938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rPr>
              <w:t>(4)</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right"/>
              <w:ind w:right="201"/>
              <w:spacing w:after="0" w:line="140" w:lineRule="exact"/>
              <w:rPr>
                <w:sz w:val="20"/>
                <w:szCs w:val="20"/>
                <w:color w:val="auto"/>
              </w:rPr>
            </w:pPr>
            <w:r>
              <w:rPr>
                <w:rFonts w:ascii="Arial" w:cs="Arial" w:eastAsia="Arial" w:hAnsi="Arial"/>
                <w:sz w:val="13"/>
                <w:szCs w:val="13"/>
                <w:color w:val="0000FF"/>
              </w:rPr>
              <w:t>22,938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2"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4,380 SSUs, of which 1,460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13,140 SSUs granted on December 31, 2009, of which 4,380 SSUs a became payable on December 31, 2010.</w:t>
      </w: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29" w:lineRule="exact"/>
        <w:rPr>
          <w:rFonts w:ascii="Arial" w:cs="Arial" w:eastAsia="Arial" w:hAnsi="Arial"/>
          <w:sz w:val="13"/>
          <w:szCs w:val="13"/>
          <w:color w:val="008000"/>
        </w:rPr>
      </w:pPr>
    </w:p>
    <w:p>
      <w:pPr>
        <w:jc w:val="both"/>
        <w:ind w:left="40" w:right="18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1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85"/>
        </w:trPr>
        <w:tc>
          <w:tcPr>
            <w:tcW w:w="144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9"/>
              </w:rPr>
              <w:t>fact for Mr. Stephens</w:t>
            </w:r>
          </w:p>
        </w:tc>
        <w:tc>
          <w:tcPr>
            <w:tcW w:w="6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4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2019-12-17T00:27:43Z</dcterms:created>
  <dcterms:modified xsi:type="dcterms:W3CDTF">2019-12-17T00:27:43Z</dcterms:modified>
</cp:coreProperties>
</file>