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359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35940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MULVA JAMES J</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4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General Motors Co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GM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0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gridSpan w:val="2"/>
            <w:vMerge w:val="restart"/>
          </w:tcPr>
          <w:p>
            <w:pPr>
              <w:ind w:left="28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280" w:type="dxa"/>
            <w:vAlign w:val="bottom"/>
          </w:tcPr>
          <w:p>
            <w:pPr>
              <w:spacing w:after="0"/>
              <w:rPr>
                <w:sz w:val="2"/>
                <w:szCs w:val="2"/>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5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8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5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280" w:type="dxa"/>
            <w:vAlign w:val="bottom"/>
          </w:tcPr>
          <w:p>
            <w:pPr>
              <w:spacing w:after="0"/>
              <w:rPr>
                <w:sz w:val="7"/>
                <w:szCs w:val="7"/>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88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40" w:type="dxa"/>
            <w:vAlign w:val="bottom"/>
            <w:gridSpan w:val="8"/>
            <w:vMerge w:val="restart"/>
          </w:tcPr>
          <w:p>
            <w:pPr>
              <w:spacing w:after="0"/>
              <w:rPr>
                <w:sz w:val="20"/>
                <w:szCs w:val="20"/>
                <w:color w:val="auto"/>
              </w:rPr>
            </w:pPr>
            <w:r>
              <w:rPr>
                <w:rFonts w:ascii="Arial" w:cs="Arial" w:eastAsia="Arial" w:hAnsi="Arial"/>
                <w:sz w:val="14"/>
                <w:szCs w:val="14"/>
                <w:color w:val="auto"/>
                <w:w w:val="96"/>
              </w:rPr>
              <w:t>3. Date of Earliest Transaction (Month/Day/Year)</w:t>
            </w: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6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40" w:type="dxa"/>
            <w:vAlign w:val="bottom"/>
            <w:gridSpan w:val="8"/>
            <w:vMerge w:val="continue"/>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ind w:left="160"/>
              <w:spacing w:after="0"/>
              <w:rPr>
                <w:sz w:val="20"/>
                <w:szCs w:val="20"/>
                <w:color w:val="auto"/>
              </w:rPr>
            </w:pPr>
            <w:r>
              <w:rPr>
                <w:rFonts w:ascii="Arial" w:cs="Arial" w:eastAsia="Arial" w:hAnsi="Arial"/>
                <w:sz w:val="14"/>
                <w:szCs w:val="14"/>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8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5"/>
            <w:vMerge w:val="restart"/>
          </w:tcPr>
          <w:p>
            <w:pPr>
              <w:spacing w:after="0"/>
              <w:rPr>
                <w:sz w:val="20"/>
                <w:szCs w:val="20"/>
                <w:color w:val="auto"/>
              </w:rPr>
            </w:pPr>
            <w:r>
              <w:rPr>
                <w:rFonts w:ascii="Arial" w:cs="Arial" w:eastAsia="Arial" w:hAnsi="Arial"/>
                <w:sz w:val="18"/>
                <w:szCs w:val="18"/>
                <w:color w:val="0000FF"/>
              </w:rPr>
              <w:t>300 RENAISSANCE CENTER</w:t>
            </w:r>
          </w:p>
        </w:tc>
        <w:tc>
          <w:tcPr>
            <w:tcW w:w="1200" w:type="dxa"/>
            <w:vAlign w:val="bottom"/>
          </w:tcPr>
          <w:p>
            <w:pPr>
              <w:spacing w:after="0"/>
              <w:rPr>
                <w:sz w:val="19"/>
                <w:szCs w:val="19"/>
                <w:color w:val="auto"/>
              </w:rPr>
            </w:pPr>
          </w:p>
        </w:tc>
        <w:tc>
          <w:tcPr>
            <w:tcW w:w="1320" w:type="dxa"/>
            <w:vAlign w:val="bottom"/>
            <w:gridSpan w:val="5"/>
          </w:tcPr>
          <w:p>
            <w:pPr>
              <w:ind w:left="240"/>
              <w:spacing w:after="0"/>
              <w:rPr>
                <w:sz w:val="20"/>
                <w:szCs w:val="20"/>
                <w:color w:val="auto"/>
              </w:rPr>
            </w:pPr>
            <w:r>
              <w:rPr>
                <w:rFonts w:ascii="Arial" w:cs="Arial" w:eastAsia="Arial" w:hAnsi="Arial"/>
                <w:sz w:val="18"/>
                <w:szCs w:val="18"/>
                <w:color w:val="0000FF"/>
              </w:rPr>
              <w:t>12/31/2016</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3"/>
            <w:vMerge w:val="restart"/>
          </w:tcPr>
          <w:p>
            <w:pPr>
              <w:spacing w:after="0"/>
              <w:rPr>
                <w:sz w:val="20"/>
                <w:szCs w:val="20"/>
                <w:color w:val="auto"/>
              </w:rPr>
            </w:pPr>
            <w:r>
              <w:rPr>
                <w:rFonts w:ascii="Arial" w:cs="Arial" w:eastAsia="Arial" w:hAnsi="Arial"/>
                <w:sz w:val="18"/>
                <w:szCs w:val="18"/>
                <w:color w:val="0000FF"/>
                <w:w w:val="97"/>
              </w:rPr>
              <w:t>M/C: 482-C23-D24</w:t>
            </w: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40" w:type="dxa"/>
            <w:vAlign w:val="bottom"/>
            <w:gridSpan w:val="9"/>
            <w:vMerge w:val="continue"/>
          </w:tcPr>
          <w:p>
            <w:pPr>
              <w:spacing w:after="0"/>
              <w:rPr>
                <w:sz w:val="8"/>
                <w:szCs w:val="8"/>
                <w:color w:val="auto"/>
              </w:rPr>
            </w:pPr>
          </w:p>
        </w:tc>
        <w:tc>
          <w:tcPr>
            <w:tcW w:w="26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vMerge w:val="restart"/>
          </w:tcPr>
          <w:p>
            <w:pPr>
              <w:spacing w:after="0"/>
              <w:rPr>
                <w:sz w:val="5"/>
                <w:szCs w:val="5"/>
                <w:color w:val="auto"/>
              </w:rPr>
            </w:pPr>
          </w:p>
        </w:tc>
        <w:tc>
          <w:tcPr>
            <w:tcW w:w="46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60" w:type="dxa"/>
            <w:vAlign w:val="bottom"/>
            <w:gridSpan w:val="9"/>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DETROIT</w:t>
            </w:r>
          </w:p>
        </w:tc>
        <w:tc>
          <w:tcPr>
            <w:tcW w:w="220" w:type="dxa"/>
            <w:vAlign w:val="bottom"/>
          </w:tcPr>
          <w:p>
            <w:pPr>
              <w:spacing w:after="0"/>
              <w:rPr>
                <w:sz w:val="20"/>
                <w:szCs w:val="20"/>
                <w:color w:val="auto"/>
              </w:rPr>
            </w:pPr>
            <w:r>
              <w:rPr>
                <w:rFonts w:ascii="Arial" w:cs="Arial" w:eastAsia="Arial" w:hAnsi="Arial"/>
                <w:sz w:val="18"/>
                <w:szCs w:val="18"/>
                <w:color w:val="0000FF"/>
                <w:w w:val="99"/>
              </w:rPr>
              <w:t>MI</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80" w:type="dxa"/>
            <w:vAlign w:val="bottom"/>
            <w:gridSpan w:val="8"/>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ind w:left="180"/>
              <w:spacing w:after="0" w:line="136" w:lineRule="exact"/>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16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300" w:type="dxa"/>
            <w:vAlign w:val="bottom"/>
            <w:tcBorders>
              <w:top w:val="single" w:sz="8" w:color="2C2C2C"/>
            </w:tcBorders>
            <w:gridSpan w:val="18"/>
          </w:tcPr>
          <w:p>
            <w:pPr>
              <w:ind w:left="62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gridSpan w:val="4"/>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3"/>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94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920" w:type="dxa"/>
            <w:vAlign w:val="bottom"/>
            <w:gridSpan w:val="5"/>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6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4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3"/>
            <w:vMerge w:val="restart"/>
          </w:tcPr>
          <w:p>
            <w:pPr>
              <w:jc w:val="right"/>
              <w:ind w:right="194"/>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70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3"/>
            <w:vMerge w:val="continue"/>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320" w:type="dxa"/>
            <w:vAlign w:val="bottom"/>
            <w:tcBorders>
              <w:bottom w:val="single" w:sz="8" w:color="2C2C2C"/>
            </w:tcBorders>
            <w:gridSpan w:val="5"/>
          </w:tcPr>
          <w:p>
            <w:pPr>
              <w:spacing w:after="0"/>
              <w:rPr>
                <w:sz w:val="8"/>
                <w:szCs w:val="8"/>
                <w:color w:val="auto"/>
              </w:rPr>
            </w:pPr>
          </w:p>
        </w:tc>
        <w:tc>
          <w:tcPr>
            <w:tcW w:w="1560" w:type="dxa"/>
            <w:vAlign w:val="bottom"/>
            <w:tcBorders>
              <w:bottom w:val="single" w:sz="8" w:color="2C2C2C"/>
            </w:tcBorders>
            <w:gridSpan w:val="4"/>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520" w:type="dxa"/>
            <w:vAlign w:val="bottom"/>
            <w:tcBorders>
              <w:bottom w:val="single" w:sz="8" w:color="2C2C2C"/>
            </w:tcBorders>
            <w:gridSpan w:val="6"/>
          </w:tcPr>
          <w:p>
            <w:pPr>
              <w:spacing w:after="0"/>
              <w:rPr>
                <w:sz w:val="8"/>
                <w:szCs w:val="8"/>
                <w:color w:val="auto"/>
              </w:rPr>
            </w:pPr>
          </w:p>
        </w:tc>
        <w:tc>
          <w:tcPr>
            <w:tcW w:w="8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8"/>
          </w:tcPr>
          <w:p>
            <w:pPr>
              <w:ind w:left="8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800" w:type="dxa"/>
            <w:vAlign w:val="bottom"/>
            <w:gridSpan w:val="16"/>
          </w:tcPr>
          <w:p>
            <w:pPr>
              <w:jc w:val="right"/>
              <w:ind w:right="194"/>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Deferred</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(1)</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ind w:left="40"/>
              <w:spacing w:after="0"/>
              <w:rPr>
                <w:sz w:val="20"/>
                <w:szCs w:val="20"/>
                <w:color w:val="auto"/>
              </w:rPr>
            </w:pPr>
            <w:r>
              <w:rPr>
                <w:rFonts w:ascii="Arial" w:cs="Arial" w:eastAsia="Arial" w:hAnsi="Arial"/>
                <w:sz w:val="18"/>
                <w:szCs w:val="18"/>
                <w:color w:val="0000FF"/>
              </w:rPr>
              <w:t>8,459</w:t>
            </w:r>
          </w:p>
        </w:tc>
        <w:tc>
          <w:tcPr>
            <w:tcW w:w="180" w:type="dxa"/>
            <w:vAlign w:val="bottom"/>
          </w:tcPr>
          <w:p>
            <w:pPr>
              <w:spacing w:after="0"/>
              <w:rPr>
                <w:sz w:val="16"/>
                <w:szCs w:val="16"/>
                <w:color w:val="auto"/>
              </w:rPr>
            </w:pPr>
          </w:p>
        </w:tc>
        <w:tc>
          <w:tcPr>
            <w:tcW w:w="620" w:type="dxa"/>
            <w:vAlign w:val="bottom"/>
            <w:vMerge w:val="restart"/>
          </w:tcPr>
          <w:p>
            <w:pPr>
              <w:ind w:left="6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(1)</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Share</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gridSpan w:val="2"/>
            <w:vMerge w:val="restart"/>
          </w:tcPr>
          <w:p>
            <w:pPr>
              <w:jc w:val="right"/>
              <w:ind w:right="112"/>
              <w:spacing w:after="0" w:line="146" w:lineRule="exact"/>
              <w:rPr>
                <w:sz w:val="20"/>
                <w:szCs w:val="20"/>
                <w:color w:val="auto"/>
              </w:rPr>
            </w:pPr>
            <w:r>
              <w:rPr>
                <w:rFonts w:ascii="Arial" w:cs="Arial" w:eastAsia="Arial" w:hAnsi="Arial"/>
                <w:sz w:val="14"/>
                <w:szCs w:val="14"/>
                <w:color w:val="0000FF"/>
              </w:rPr>
              <w:t>12/31/2016</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3"/>
            <w:vMerge w:val="restart"/>
          </w:tcPr>
          <w:p>
            <w:pPr>
              <w:ind w:left="80"/>
              <w:spacing w:after="0" w:line="146" w:lineRule="exact"/>
              <w:rPr>
                <w:sz w:val="20"/>
                <w:szCs w:val="20"/>
                <w:color w:val="auto"/>
              </w:rPr>
            </w:pPr>
            <w:r>
              <w:rPr>
                <w:rFonts w:ascii="Arial" w:cs="Arial" w:eastAsia="Arial" w:hAnsi="Arial"/>
                <w:sz w:val="14"/>
                <w:szCs w:val="14"/>
                <w:color w:val="0000FF"/>
              </w:rPr>
              <w:t>A</w:t>
            </w:r>
          </w:p>
        </w:tc>
        <w:tc>
          <w:tcPr>
            <w:tcW w:w="600" w:type="dxa"/>
            <w:vAlign w:val="bottom"/>
            <w:vMerge w:val="restart"/>
          </w:tcPr>
          <w:p>
            <w:pPr>
              <w:ind w:left="200"/>
              <w:spacing w:after="0" w:line="146" w:lineRule="exact"/>
              <w:rPr>
                <w:sz w:val="20"/>
                <w:szCs w:val="20"/>
                <w:color w:val="auto"/>
              </w:rPr>
            </w:pPr>
            <w:r>
              <w:rPr>
                <w:rFonts w:ascii="Arial" w:cs="Arial" w:eastAsia="Arial" w:hAnsi="Arial"/>
                <w:sz w:val="14"/>
                <w:szCs w:val="14"/>
                <w:color w:val="0000FF"/>
              </w:rPr>
              <w:t>8,459</w:t>
            </w:r>
          </w:p>
        </w:tc>
        <w:tc>
          <w:tcPr>
            <w:tcW w:w="340" w:type="dxa"/>
            <w:vAlign w:val="bottom"/>
          </w:tcPr>
          <w:p>
            <w:pPr>
              <w:spacing w:after="0"/>
              <w:rPr>
                <w:sz w:val="7"/>
                <w:szCs w:val="7"/>
                <w:color w:val="auto"/>
              </w:rPr>
            </w:pPr>
          </w:p>
        </w:tc>
        <w:tc>
          <w:tcPr>
            <w:tcW w:w="820" w:type="dxa"/>
            <w:vAlign w:val="bottom"/>
            <w:gridSpan w:val="3"/>
            <w:vMerge w:val="restart"/>
          </w:tcPr>
          <w:p>
            <w:pPr>
              <w:ind w:left="280"/>
              <w:spacing w:after="0"/>
              <w:rPr>
                <w:sz w:val="20"/>
                <w:szCs w:val="20"/>
                <w:color w:val="auto"/>
              </w:rPr>
            </w:pPr>
            <w:r>
              <w:rPr>
                <w:rFonts w:ascii="Arial" w:cs="Arial" w:eastAsia="Arial" w:hAnsi="Arial"/>
                <w:sz w:val="11"/>
                <w:szCs w:val="11"/>
                <w:color w:val="008000"/>
              </w:rPr>
              <w:t>(1)</w:t>
            </w:r>
          </w:p>
        </w:tc>
        <w:tc>
          <w:tcPr>
            <w:tcW w:w="180" w:type="dxa"/>
            <w:vAlign w:val="bottom"/>
          </w:tcPr>
          <w:p>
            <w:pPr>
              <w:spacing w:after="0"/>
              <w:rPr>
                <w:sz w:val="7"/>
                <w:szCs w:val="7"/>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(1)</w:t>
            </w:r>
          </w:p>
        </w:tc>
        <w:tc>
          <w:tcPr>
            <w:tcW w:w="700" w:type="dxa"/>
            <w:vAlign w:val="bottom"/>
            <w:vMerge w:val="continue"/>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vMerge w:val="restart"/>
          </w:tcPr>
          <w:p>
            <w:pPr>
              <w:ind w:left="220"/>
              <w:spacing w:after="0" w:line="146" w:lineRule="exact"/>
              <w:rPr>
                <w:sz w:val="20"/>
                <w:szCs w:val="20"/>
                <w:color w:val="auto"/>
              </w:rPr>
            </w:pPr>
            <w:r>
              <w:rPr>
                <w:rFonts w:ascii="Arial" w:cs="Arial" w:eastAsia="Arial" w:hAnsi="Arial"/>
                <w:sz w:val="14"/>
                <w:szCs w:val="14"/>
                <w:color w:val="0000FF"/>
                <w:w w:val="88"/>
              </w:rPr>
              <w:t>34,465</w:t>
            </w:r>
          </w:p>
        </w:tc>
        <w:tc>
          <w:tcPr>
            <w:tcW w:w="280" w:type="dxa"/>
            <w:vAlign w:val="bottom"/>
          </w:tcPr>
          <w:p>
            <w:pPr>
              <w:spacing w:after="0"/>
              <w:rPr>
                <w:sz w:val="7"/>
                <w:szCs w:val="7"/>
                <w:color w:val="auto"/>
              </w:rPr>
            </w:pPr>
          </w:p>
        </w:tc>
        <w:tc>
          <w:tcPr>
            <w:tcW w:w="700" w:type="dxa"/>
            <w:vAlign w:val="bottom"/>
            <w:vMerge w:val="restart"/>
          </w:tcPr>
          <w:p>
            <w:pPr>
              <w:ind w:left="34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3"/>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243" w:lineRule="exact"/>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2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880" w:type="dxa"/>
            <w:vAlign w:val="bottom"/>
            <w:tcBorders>
              <w:bottom w:val="single" w:sz="8" w:color="2C2C2C"/>
            </w:tcBorders>
          </w:tcPr>
          <w:p>
            <w:pPr>
              <w:spacing w:after="0"/>
              <w:rPr>
                <w:sz w:val="12"/>
                <w:szCs w:val="12"/>
                <w:color w:val="auto"/>
              </w:rPr>
            </w:pPr>
          </w:p>
        </w:tc>
        <w:tc>
          <w:tcPr>
            <w:tcW w:w="1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Deferred</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(2)</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ind w:left="40"/>
              <w:spacing w:after="0"/>
              <w:rPr>
                <w:sz w:val="20"/>
                <w:szCs w:val="20"/>
                <w:color w:val="auto"/>
              </w:rPr>
            </w:pPr>
            <w:r>
              <w:rPr>
                <w:rFonts w:ascii="Arial" w:cs="Arial" w:eastAsia="Arial" w:hAnsi="Arial"/>
                <w:sz w:val="18"/>
                <w:szCs w:val="18"/>
                <w:color w:val="0000FF"/>
              </w:rPr>
              <w:t>1,508</w:t>
            </w:r>
          </w:p>
        </w:tc>
        <w:tc>
          <w:tcPr>
            <w:tcW w:w="180" w:type="dxa"/>
            <w:vAlign w:val="bottom"/>
          </w:tcPr>
          <w:p>
            <w:pPr>
              <w:spacing w:after="0"/>
              <w:rPr>
                <w:sz w:val="16"/>
                <w:szCs w:val="16"/>
                <w:color w:val="auto"/>
              </w:rPr>
            </w:pPr>
          </w:p>
        </w:tc>
        <w:tc>
          <w:tcPr>
            <w:tcW w:w="620" w:type="dxa"/>
            <w:vAlign w:val="bottom"/>
            <w:vMerge w:val="restart"/>
          </w:tcPr>
          <w:p>
            <w:pPr>
              <w:ind w:left="6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(2)</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Share</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gridSpan w:val="2"/>
            <w:vMerge w:val="restart"/>
          </w:tcPr>
          <w:p>
            <w:pPr>
              <w:jc w:val="right"/>
              <w:ind w:right="112"/>
              <w:spacing w:after="0" w:line="146" w:lineRule="exact"/>
              <w:rPr>
                <w:sz w:val="20"/>
                <w:szCs w:val="20"/>
                <w:color w:val="auto"/>
              </w:rPr>
            </w:pPr>
            <w:r>
              <w:rPr>
                <w:rFonts w:ascii="Arial" w:cs="Arial" w:eastAsia="Arial" w:hAnsi="Arial"/>
                <w:sz w:val="14"/>
                <w:szCs w:val="14"/>
                <w:color w:val="0000FF"/>
              </w:rPr>
              <w:t>12/31/2016</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3"/>
            <w:vMerge w:val="restart"/>
          </w:tcPr>
          <w:p>
            <w:pPr>
              <w:ind w:left="80"/>
              <w:spacing w:after="0" w:line="146" w:lineRule="exact"/>
              <w:rPr>
                <w:sz w:val="20"/>
                <w:szCs w:val="20"/>
                <w:color w:val="auto"/>
              </w:rPr>
            </w:pPr>
            <w:r>
              <w:rPr>
                <w:rFonts w:ascii="Arial" w:cs="Arial" w:eastAsia="Arial" w:hAnsi="Arial"/>
                <w:sz w:val="14"/>
                <w:szCs w:val="14"/>
                <w:color w:val="0000FF"/>
              </w:rPr>
              <w:t>A</w:t>
            </w:r>
          </w:p>
        </w:tc>
        <w:tc>
          <w:tcPr>
            <w:tcW w:w="600" w:type="dxa"/>
            <w:vAlign w:val="bottom"/>
            <w:vMerge w:val="restart"/>
          </w:tcPr>
          <w:p>
            <w:pPr>
              <w:ind w:left="200"/>
              <w:spacing w:after="0" w:line="146" w:lineRule="exact"/>
              <w:rPr>
                <w:sz w:val="20"/>
                <w:szCs w:val="20"/>
                <w:color w:val="auto"/>
              </w:rPr>
            </w:pPr>
            <w:r>
              <w:rPr>
                <w:rFonts w:ascii="Arial" w:cs="Arial" w:eastAsia="Arial" w:hAnsi="Arial"/>
                <w:sz w:val="14"/>
                <w:szCs w:val="14"/>
                <w:color w:val="0000FF"/>
              </w:rPr>
              <w:t>1,508</w:t>
            </w:r>
          </w:p>
        </w:tc>
        <w:tc>
          <w:tcPr>
            <w:tcW w:w="340" w:type="dxa"/>
            <w:vAlign w:val="bottom"/>
          </w:tcPr>
          <w:p>
            <w:pPr>
              <w:spacing w:after="0"/>
              <w:rPr>
                <w:sz w:val="7"/>
                <w:szCs w:val="7"/>
                <w:color w:val="auto"/>
              </w:rPr>
            </w:pPr>
          </w:p>
        </w:tc>
        <w:tc>
          <w:tcPr>
            <w:tcW w:w="820" w:type="dxa"/>
            <w:vAlign w:val="bottom"/>
            <w:gridSpan w:val="3"/>
            <w:vMerge w:val="restart"/>
          </w:tcPr>
          <w:p>
            <w:pPr>
              <w:ind w:left="280"/>
              <w:spacing w:after="0"/>
              <w:rPr>
                <w:sz w:val="20"/>
                <w:szCs w:val="20"/>
                <w:color w:val="auto"/>
              </w:rPr>
            </w:pPr>
            <w:r>
              <w:rPr>
                <w:rFonts w:ascii="Arial" w:cs="Arial" w:eastAsia="Arial" w:hAnsi="Arial"/>
                <w:sz w:val="11"/>
                <w:szCs w:val="11"/>
                <w:color w:val="008000"/>
              </w:rPr>
              <w:t>(2)</w:t>
            </w:r>
          </w:p>
        </w:tc>
        <w:tc>
          <w:tcPr>
            <w:tcW w:w="180" w:type="dxa"/>
            <w:vAlign w:val="bottom"/>
          </w:tcPr>
          <w:p>
            <w:pPr>
              <w:spacing w:after="0"/>
              <w:rPr>
                <w:sz w:val="7"/>
                <w:szCs w:val="7"/>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(2)</w:t>
            </w:r>
          </w:p>
        </w:tc>
        <w:tc>
          <w:tcPr>
            <w:tcW w:w="700" w:type="dxa"/>
            <w:vAlign w:val="bottom"/>
            <w:vMerge w:val="continue"/>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vMerge w:val="restart"/>
          </w:tcPr>
          <w:p>
            <w:pPr>
              <w:ind w:left="220"/>
              <w:spacing w:after="0" w:line="146" w:lineRule="exact"/>
              <w:rPr>
                <w:sz w:val="20"/>
                <w:szCs w:val="20"/>
                <w:color w:val="auto"/>
              </w:rPr>
            </w:pPr>
            <w:r>
              <w:rPr>
                <w:rFonts w:ascii="Arial" w:cs="Arial" w:eastAsia="Arial" w:hAnsi="Arial"/>
                <w:sz w:val="14"/>
                <w:szCs w:val="14"/>
                <w:color w:val="0000FF"/>
                <w:w w:val="88"/>
              </w:rPr>
              <w:t>35,973</w:t>
            </w:r>
          </w:p>
        </w:tc>
        <w:tc>
          <w:tcPr>
            <w:tcW w:w="280" w:type="dxa"/>
            <w:vAlign w:val="bottom"/>
          </w:tcPr>
          <w:p>
            <w:pPr>
              <w:spacing w:after="0"/>
              <w:rPr>
                <w:sz w:val="7"/>
                <w:szCs w:val="7"/>
                <w:color w:val="auto"/>
              </w:rPr>
            </w:pPr>
          </w:p>
        </w:tc>
        <w:tc>
          <w:tcPr>
            <w:tcW w:w="700" w:type="dxa"/>
            <w:vAlign w:val="bottom"/>
            <w:vMerge w:val="restart"/>
          </w:tcPr>
          <w:p>
            <w:pPr>
              <w:ind w:left="34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3"/>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(2)</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60" w:firstLine="9"/>
        <w:spacing w:after="0" w:line="27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Deferred share units of the Company's Common Stock ("DSUs") were awarded on December 31, 2016 pursuant to the General Motors Company Deferred Compensation Plan (the "Plan") for Non-Employee Directors. Each non-employee director is required to defer one-half of the $250,000 annual retainer fee for service on the Board of Directors into DSUs and may elect to defer more. The retainer fee is converted to DSUs based on the average closing price of the Common Stock for the previous calendar year, which was $31.33. Amounts credited as DSUs will be paid in cash after the director leaves the Board, valued at the average daily closing price of the Common Stock for the quarter immediately preceding payment.</w:t>
      </w:r>
    </w:p>
    <w:p>
      <w:pPr>
        <w:spacing w:after="0" w:line="8" w:lineRule="exact"/>
        <w:rPr>
          <w:rFonts w:ascii="Arial" w:cs="Arial" w:eastAsia="Arial" w:hAnsi="Arial"/>
          <w:sz w:val="12"/>
          <w:szCs w:val="12"/>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Pursuant to the Plan, dividends on the DSUs are credited in DSUs at the end of year.</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1"/>
              </w:rPr>
              <w:t>/s/ Tia Y. Turk, Attorney-In-</w:t>
            </w:r>
          </w:p>
        </w:tc>
        <w:tc>
          <w:tcPr>
            <w:tcW w:w="140" w:type="dxa"/>
            <w:vAlign w:val="bottom"/>
          </w:tcPr>
          <w:p>
            <w:pPr>
              <w:spacing w:after="0"/>
              <w:rPr>
                <w:sz w:val="18"/>
                <w:szCs w:val="18"/>
                <w:color w:val="auto"/>
              </w:rPr>
            </w:pP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01/04/2017</w:t>
            </w:r>
          </w:p>
        </w:tc>
        <w:tc>
          <w:tcPr>
            <w:tcW w:w="0" w:type="dxa"/>
            <w:vAlign w:val="bottom"/>
          </w:tcPr>
          <w:p>
            <w:pPr>
              <w:spacing w:after="0"/>
              <w:rPr>
                <w:sz w:val="1"/>
                <w:szCs w:val="1"/>
                <w:color w:val="auto"/>
              </w:rPr>
            </w:pPr>
          </w:p>
        </w:tc>
      </w:tr>
      <w:tr>
        <w:trPr>
          <w:trHeight w:val="88"/>
        </w:trPr>
        <w:tc>
          <w:tcPr>
            <w:tcW w:w="1360" w:type="dxa"/>
            <w:vAlign w:val="bottom"/>
            <w:vMerge w:val="restart"/>
          </w:tcPr>
          <w:p>
            <w:pPr>
              <w:spacing w:after="0" w:line="196" w:lineRule="exact"/>
              <w:rPr>
                <w:sz w:val="20"/>
                <w:szCs w:val="20"/>
                <w:color w:val="auto"/>
              </w:rPr>
            </w:pPr>
            <w:r>
              <w:rPr>
                <w:rFonts w:ascii="Arial" w:cs="Arial" w:eastAsia="Arial" w:hAnsi="Arial"/>
                <w:sz w:val="18"/>
                <w:szCs w:val="18"/>
                <w:color w:val="0000FF"/>
                <w:w w:val="92"/>
              </w:rPr>
              <w:t>Fact for Mr. Mulva</w:t>
            </w:r>
          </w:p>
        </w:tc>
        <w:tc>
          <w:tcPr>
            <w:tcW w:w="780" w:type="dxa"/>
            <w:vAlign w:val="bottom"/>
            <w:gridSpan w:val="2"/>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60" w:type="dxa"/>
            <w:vAlign w:val="bottom"/>
            <w:tcBorders>
              <w:bottom w:val="single" w:sz="8" w:color="auto"/>
            </w:tcBorders>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34272"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2019-12-24T07:24:41Z</dcterms:created>
  <dcterms:modified xsi:type="dcterms:W3CDTF">2019-12-24T07:24:41Z</dcterms:modified>
</cp:coreProperties>
</file>