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1855861.xml.htm"/>
      <w:bookmarkStart w:id="1" w:name="kswkform4_17618558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Hatto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RENAISSANCE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M/C: 482-C23-A68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DETROIT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48265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General Motors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15,697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49.46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27,704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15,697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10/28/2025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15,697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02/08/2032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were granted on February 8, 2022, and are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 Y. Turk, Attorney-In-Fact for Mr. Hatto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10/30/2025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92153" TargetMode="External"/><Relationship Id="rId5" Type="http://schemas.openxmlformats.org/officeDocument/2006/relationships/hyperlink" Target="http://www.sec.gov/cgi-bin/browse-edgar?action=getcompany&amp;CIK=0001467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3268</Characters>
  <CharactersWithSpaces>3797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