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2374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23748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Reuss Mark 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420"/>
        <w:spacing w:after="0" w:line="365" w:lineRule="auto"/>
        <w:rPr>
          <w:sz w:val="20"/>
          <w:szCs w:val="20"/>
          <w:color w:val="auto"/>
        </w:rPr>
      </w:pPr>
      <w:r>
        <w:rPr>
          <w:rFonts w:ascii="Times New Roman" w:cs="Times New Roman" w:eastAsia="Times New Roman" w:hAnsi="Times New Roman"/>
          <w:sz w:val="17"/>
          <w:szCs w:val="17"/>
          <w:color w:val="0000FF"/>
        </w:rPr>
        <w:t>300 RENAISSANCE CENTER M/C: 482-C24-A68</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7"/>
                <w:szCs w:val="17"/>
                <w:color w:val="0000FF"/>
              </w:rPr>
              <w:t>DETROIT</w:t>
            </w:r>
          </w:p>
        </w:tc>
        <w:tc>
          <w:tcPr>
            <w:tcW w:w="10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MI</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48265-3000</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General Motors Co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GM</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208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20" w:type="dxa"/>
            <w:vAlign w:val="bottom"/>
          </w:tcPr>
          <w:p>
            <w:pPr>
              <w:spacing w:after="0"/>
              <w:rPr>
                <w:sz w:val="3"/>
                <w:szCs w:val="3"/>
                <w:color w:val="auto"/>
              </w:rPr>
            </w:pPr>
          </w:p>
        </w:tc>
        <w:tc>
          <w:tcPr>
            <w:tcW w:w="2100" w:type="dxa"/>
            <w:vAlign w:val="bottom"/>
          </w:tcPr>
          <w:p>
            <w:pPr>
              <w:spacing w:after="0"/>
              <w:rPr>
                <w:sz w:val="3"/>
                <w:szCs w:val="3"/>
                <w:color w:val="auto"/>
              </w:rPr>
            </w:pPr>
          </w:p>
        </w:tc>
        <w:tc>
          <w:tcPr>
            <w:tcW w:w="2080" w:type="dxa"/>
            <w:vAlign w:val="bottom"/>
            <w:gridSpan w:val="2"/>
            <w:vMerge w:val="continue"/>
          </w:tcPr>
          <w:p>
            <w:pPr>
              <w:spacing w:after="0"/>
              <w:rPr>
                <w:sz w:val="3"/>
                <w:szCs w:val="3"/>
                <w:color w:val="auto"/>
              </w:rPr>
            </w:pPr>
          </w:p>
        </w:tc>
        <w:tc>
          <w:tcPr>
            <w:tcW w:w="1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520" w:type="dxa"/>
            <w:vAlign w:val="bottom"/>
            <w:tcBorders>
              <w:bottom w:val="single" w:sz="8" w:color="0000EE"/>
            </w:tcBorders>
          </w:tcPr>
          <w:p>
            <w:pPr>
              <w:spacing w:after="0"/>
              <w:rPr>
                <w:sz w:val="3"/>
                <w:szCs w:val="3"/>
                <w:color w:val="auto"/>
              </w:rPr>
            </w:pPr>
          </w:p>
        </w:tc>
        <w:tc>
          <w:tcPr>
            <w:tcW w:w="2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8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220" w:type="dxa"/>
            <w:vAlign w:val="bottom"/>
            <w:vMerge w:val="restart"/>
          </w:tcPr>
          <w:p>
            <w:pPr>
              <w:ind w:left="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80" w:type="dxa"/>
            <w:vAlign w:val="bottom"/>
            <w:vMerge w:val="continue"/>
          </w:tcPr>
          <w:p>
            <w:pPr>
              <w:spacing w:after="0"/>
              <w:rPr>
                <w:sz w:val="11"/>
                <w:szCs w:val="11"/>
                <w:color w:val="auto"/>
              </w:rPr>
            </w:pPr>
          </w:p>
        </w:tc>
        <w:tc>
          <w:tcPr>
            <w:tcW w:w="12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520" w:type="dxa"/>
            <w:vAlign w:val="bottom"/>
            <w:tcBorders>
              <w:bottom w:val="single" w:sz="8" w:color="2C2C2C"/>
            </w:tcBorders>
          </w:tcPr>
          <w:p>
            <w:pPr>
              <w:spacing w:after="0"/>
              <w:rPr>
                <w:sz w:val="6"/>
                <w:szCs w:val="6"/>
                <w:color w:val="auto"/>
              </w:rPr>
            </w:pPr>
          </w:p>
        </w:tc>
        <w:tc>
          <w:tcPr>
            <w:tcW w:w="210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188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220" w:type="dxa"/>
            <w:vAlign w:val="bottom"/>
            <w:vMerge w:val="restart"/>
          </w:tcPr>
          <w:p>
            <w:pPr>
              <w:ind w:left="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1880" w:type="dxa"/>
            <w:vAlign w:val="bottom"/>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880" w:type="dxa"/>
            <w:vAlign w:val="bottom"/>
          </w:tcPr>
          <w:p>
            <w:pPr>
              <w:ind w:left="400"/>
              <w:spacing w:after="0" w:line="125" w:lineRule="exact"/>
              <w:rPr>
                <w:sz w:val="20"/>
                <w:szCs w:val="20"/>
                <w:color w:val="auto"/>
              </w:rPr>
            </w:pPr>
            <w:r>
              <w:rPr>
                <w:rFonts w:ascii="Arial" w:cs="Arial" w:eastAsia="Arial" w:hAnsi="Arial"/>
                <w:sz w:val="13"/>
                <w:szCs w:val="13"/>
                <w:color w:val="auto"/>
              </w:rPr>
              <w:t>below)</w:t>
            </w:r>
          </w:p>
        </w:tc>
        <w:tc>
          <w:tcPr>
            <w:tcW w:w="1220" w:type="dxa"/>
            <w:vAlign w:val="bottom"/>
          </w:tcPr>
          <w:p>
            <w:pPr>
              <w:ind w:left="8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7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06/07/2024</w:t>
            </w:r>
          </w:p>
        </w:tc>
        <w:tc>
          <w:tcPr>
            <w:tcW w:w="2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vMerge w:val="restart"/>
          </w:tcPr>
          <w:p>
            <w:pPr>
              <w:ind w:left="1140"/>
              <w:spacing w:after="0"/>
              <w:rPr>
                <w:sz w:val="20"/>
                <w:szCs w:val="20"/>
                <w:color w:val="auto"/>
              </w:rPr>
            </w:pPr>
            <w:r>
              <w:rPr>
                <w:rFonts w:ascii="Times New Roman" w:cs="Times New Roman" w:eastAsia="Times New Roman" w:hAnsi="Times New Roman"/>
                <w:sz w:val="17"/>
                <w:szCs w:val="17"/>
                <w:color w:val="0000FF"/>
              </w:rPr>
              <w:t>President</w:t>
            </w: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520" w:type="dxa"/>
            <w:vAlign w:val="bottom"/>
          </w:tcPr>
          <w:p>
            <w:pPr>
              <w:spacing w:after="0"/>
              <w:rPr>
                <w:sz w:val="6"/>
                <w:szCs w:val="6"/>
                <w:color w:val="auto"/>
              </w:rPr>
            </w:pPr>
          </w:p>
        </w:tc>
        <w:tc>
          <w:tcPr>
            <w:tcW w:w="2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880" w:type="dxa"/>
            <w:vAlign w:val="bottom"/>
            <w:vMerge w:val="continue"/>
          </w:tcPr>
          <w:p>
            <w:pPr>
              <w:spacing w:after="0"/>
              <w:rPr>
                <w:sz w:val="6"/>
                <w:szCs w:val="6"/>
                <w:color w:val="auto"/>
              </w:rPr>
            </w:pPr>
          </w:p>
        </w:tc>
        <w:tc>
          <w:tcPr>
            <w:tcW w:w="1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520" w:type="dxa"/>
            <w:vAlign w:val="bottom"/>
            <w:tcBorders>
              <w:bottom w:val="single" w:sz="8" w:color="2C2C2C"/>
            </w:tcBorders>
          </w:tcPr>
          <w:p>
            <w:pPr>
              <w:spacing w:after="0"/>
              <w:rPr>
                <w:sz w:val="8"/>
                <w:szCs w:val="8"/>
                <w:color w:val="auto"/>
              </w:rPr>
            </w:pPr>
          </w:p>
        </w:tc>
        <w:tc>
          <w:tcPr>
            <w:tcW w:w="21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3"/>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20" w:type="dxa"/>
            <w:vAlign w:val="bottom"/>
            <w:gridSpan w:val="8"/>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06/07/2024</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14,858</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46.01</w:t>
            </w:r>
            <w:r>
              <w:rPr>
                <w:rFonts w:ascii="Times New Roman" w:cs="Times New Roman" w:eastAsia="Times New Roman" w:hAnsi="Times New Roman"/>
                <w:sz w:val="22"/>
                <w:szCs w:val="22"/>
                <w:color w:val="008000"/>
                <w:vertAlign w:val="superscript"/>
              </w:rPr>
              <w:t>(1)</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162,049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06/10/2024</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35,142</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46.34</w:t>
            </w:r>
            <w:r>
              <w:rPr>
                <w:rFonts w:ascii="Times New Roman" w:cs="Times New Roman" w:eastAsia="Times New Roman" w:hAnsi="Times New Roman"/>
                <w:sz w:val="22"/>
                <w:szCs w:val="22"/>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126,907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8"/>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in Column 4 is the weighted average selling price of the shares. The shares were sold in multiple transactions at prices from $46.00 to $46.06, inclusive. The Reporting Person undertakes to provide to the SEC, GM and any security holder, upon request, full information regarding the number of shares sold at each price point within the ranges set forth in this footnote.</w:t>
      </w:r>
    </w:p>
    <w:p>
      <w:pPr>
        <w:spacing w:after="0" w:line="7" w:lineRule="exact"/>
        <w:rPr>
          <w:rFonts w:ascii="Times New Roman" w:cs="Times New Roman" w:eastAsia="Times New Roman" w:hAnsi="Times New Roman"/>
          <w:sz w:val="13"/>
          <w:szCs w:val="13"/>
          <w:color w:val="008000"/>
        </w:rPr>
      </w:pPr>
    </w:p>
    <w:p>
      <w:pPr>
        <w:ind w:left="40" w:right="3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in Column 4 is the weighted average selling price of the shares. The shares were sold in multiple transactions at prices from $46.00 to $46.70, inclusive. The Reporting Person undertakes to provide to the SEC, GM and any security holder, upon request, full information regarding the number of shares sold at each price point within the ranges set forth in this footnote.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Tia Y. Turk, Attorney-In-</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06/11/2024</w:t>
            </w:r>
          </w:p>
        </w:tc>
        <w:tc>
          <w:tcPr>
            <w:tcW w:w="0" w:type="dxa"/>
            <w:vAlign w:val="bottom"/>
          </w:tcPr>
          <w:p>
            <w:pPr>
              <w:spacing w:after="0"/>
              <w:rPr>
                <w:sz w:val="1"/>
                <w:szCs w:val="1"/>
                <w:color w:val="auto"/>
              </w:rPr>
            </w:pPr>
          </w:p>
        </w:tc>
      </w:tr>
      <w:tr>
        <w:trPr>
          <w:trHeight w:val="87"/>
        </w:trPr>
        <w:tc>
          <w:tcPr>
            <w:tcW w:w="130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Mr. Reuss</w:t>
            </w:r>
          </w:p>
        </w:tc>
        <w:tc>
          <w:tcPr>
            <w:tcW w:w="660" w:type="dxa"/>
            <w:vAlign w:val="bottom"/>
            <w:tcBorders>
              <w:top w:val="single" w:sz="8" w:color="auto"/>
            </w:tcBorders>
            <w:vMerge w:val="restart"/>
          </w:tcPr>
          <w:p>
            <w:pPr>
              <w:spacing w:after="0"/>
              <w:rPr>
                <w:sz w:val="7"/>
                <w:szCs w:val="7"/>
                <w:color w:val="auto"/>
              </w:rPr>
            </w:pPr>
          </w:p>
        </w:tc>
        <w:tc>
          <w:tcPr>
            <w:tcW w:w="1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top w:val="single" w:sz="8" w:color="auto"/>
              <w:bottom w:val="single" w:sz="8" w:color="auto"/>
            </w:tcBorders>
            <w:vMerge w:val="continue"/>
          </w:tcPr>
          <w:p>
            <w:pPr>
              <w:spacing w:after="0"/>
              <w:rPr>
                <w:sz w:val="7"/>
                <w:szCs w:val="7"/>
                <w:color w:val="auto"/>
              </w:rPr>
            </w:pPr>
          </w:p>
        </w:tc>
        <w:tc>
          <w:tcPr>
            <w:tcW w:w="660" w:type="dxa"/>
            <w:vAlign w:val="bottom"/>
            <w:tcBorders>
              <w:top w:val="single" w:sz="8" w:color="auto"/>
            </w:tcBorders>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492362"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2024-06-11T17:13:08Z</dcterms:created>
  <dcterms:modified xsi:type="dcterms:W3CDTF">2024-06-11T17:13:08Z</dcterms:modified>
</cp:coreProperties>
</file>