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Ardila Jaime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47"/>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2,349</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37,189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1,326</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35,863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1,023</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34,840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2,802</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37,642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1,581</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36,061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1,221</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34,840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3,299</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38,139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1,862</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36,277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1,437</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34,840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jc w:val="center"/>
              <w:ind w:right="28"/>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5"/>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jc w:val="center"/>
              <w:ind w:right="28"/>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2,349</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2,349</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4,696</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2,802</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2,802</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2,801</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3,299</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3,299</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2014.</w:t>
      </w:r>
    </w:p>
    <w:p>
      <w:pPr>
        <w:spacing w:after="0" w:line="30" w:lineRule="exact"/>
        <w:rPr>
          <w:rFonts w:ascii="Arial" w:cs="Arial" w:eastAsia="Arial" w:hAnsi="Arial"/>
          <w:sz w:val="14"/>
          <w:szCs w:val="14"/>
          <w:color w:val="008000"/>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$35.17.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6"/>
              </w:rPr>
              <w:t>/s/ Robert C. Shrosbree,</w:t>
            </w:r>
          </w:p>
        </w:tc>
        <w:tc>
          <w:tcPr>
            <w:tcW w:w="1400" w:type="dxa"/>
            <w:vAlign w:val="bottom"/>
            <w:gridSpan w:val="2"/>
          </w:tcPr>
          <w:p>
            <w:pPr>
              <w:jc w:val="right"/>
              <w:spacing w:after="0"/>
              <w:rPr>
                <w:sz w:val="20"/>
                <w:szCs w:val="20"/>
                <w:color w:val="auto"/>
              </w:rPr>
            </w:pPr>
            <w:r>
              <w:rPr>
                <w:rFonts w:ascii="Arial" w:cs="Arial" w:eastAsia="Arial" w:hAnsi="Arial"/>
                <w:sz w:val="18"/>
                <w:szCs w:val="18"/>
                <w:color w:val="0000FF"/>
              </w:rPr>
              <w:t>01/05/2015</w:t>
            </w:r>
          </w:p>
        </w:tc>
      </w:tr>
      <w:tr>
        <w:trPr>
          <w:trHeight w:val="20"/>
        </w:trPr>
        <w:tc>
          <w:tcPr>
            <w:tcW w:w="1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attorney-in-fact for Mr. Ardila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49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9375"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2019-12-08T22:02:36Z</dcterms:created>
  <dcterms:modified xsi:type="dcterms:W3CDTF">2019-12-08T22:02:36Z</dcterms:modified>
</cp:coreProperties>
</file>