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7,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8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333"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420"/>
          </w:cols>
          <w:pgMar w:left="240" w:top="580" w:right="239" w:bottom="1440" w:gutter="0" w:footer="0" w:header="0"/>
        </w:sectPr>
      </w:pPr>
    </w:p>
    <w:bookmarkStart w:id="2" w:name="page3"/>
    <w:bookmarkEnd w:id="2"/>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March 7, 2014, Cynthia A. Telles, a member of the Board of Directors (the “Board”) of General Motors Company (the “Company”), gave notice to the Company that she does not intend to stand for reelection at the Company’s 2014 Annual Meeting of Stockholders. Dr. Telles attributed her decision to her recent appointment to serve on the Board of Airport Commissioners of the Los Angeles World Airports and to her confidence in the Company’s improved situation and prospects. She joined the Board in April 2010.</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ANNE T. LARIN</w:t>
            </w:r>
          </w:p>
        </w:tc>
        <w:tc>
          <w:tcPr>
            <w:tcW w:w="0" w:type="dxa"/>
            <w:vAlign w:val="bottom"/>
          </w:tcPr>
          <w:p>
            <w:pPr>
              <w:spacing w:after="0"/>
              <w:rPr>
                <w:sz w:val="1"/>
                <w:szCs w:val="1"/>
                <w:color w:val="auto"/>
              </w:rPr>
            </w:pPr>
          </w:p>
        </w:tc>
      </w:tr>
      <w:tr>
        <w:trPr>
          <w:trHeight w:val="27"/>
        </w:trPr>
        <w:tc>
          <w:tcPr>
            <w:tcW w:w="3520" w:type="dxa"/>
            <w:vAlign w:val="bottom"/>
            <w:vMerge w:val="restart"/>
          </w:tcPr>
          <w:p>
            <w:pPr>
              <w:spacing w:after="0"/>
              <w:rPr>
                <w:sz w:val="20"/>
                <w:szCs w:val="20"/>
                <w:color w:val="auto"/>
              </w:rPr>
            </w:pPr>
            <w:r>
              <w:rPr>
                <w:rFonts w:ascii="Arial" w:cs="Arial" w:eastAsia="Arial" w:hAnsi="Arial"/>
                <w:sz w:val="18"/>
                <w:szCs w:val="18"/>
                <w:color w:val="auto"/>
              </w:rPr>
              <w:t>Date: March 13, 2014</w:t>
            </w:r>
          </w:p>
        </w:tc>
        <w:tc>
          <w:tcPr>
            <w:tcW w:w="2620" w:type="dxa"/>
            <w:vAlign w:val="bottom"/>
            <w:vMerge w:val="restart"/>
          </w:tcPr>
          <w:p>
            <w:pPr>
              <w:ind w:left="19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2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Anne T. Larin</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2019-12-07T21:09:51Z</dcterms:created>
  <dcterms:modified xsi:type="dcterms:W3CDTF">2019-12-07T21:09:51Z</dcterms:modified>
</cp:coreProperties>
</file>