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0001492154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54"/>
        <w:gridCol w:w="4051"/>
      </w:tblGrid>
      <w:tr>
        <w:trPr/>
        <w:tc>
          <w:tcPr>
            <w:tcW w:w="6154" w:type="dxa"/>
            <w:tcBorders/>
            <w:vAlign w:val="center"/>
          </w:tcPr>
          <w:p>
            <w:pPr>
              <w:pStyle w:val="TableContents"/>
              <w:bidi w:val="0"/>
              <w:spacing w:before="0" w:after="283"/>
              <w:jc w:val="left"/>
              <w:rPr/>
            </w:pPr>
            <w:r>
              <w:rPr/>
              <w:t>Name of Issuer</w:t>
            </w:r>
          </w:p>
        </w:tc>
        <w:tc>
          <w:tcPr>
            <w:tcW w:w="4051" w:type="dxa"/>
            <w:tcBorders/>
            <w:vAlign w:val="center"/>
          </w:tcPr>
          <w:p>
            <w:pPr>
              <w:pStyle w:val="TableContents"/>
              <w:bidi w:val="0"/>
              <w:spacing w:before="0" w:after="0"/>
              <w:jc w:val="left"/>
              <w:rPr/>
            </w:pPr>
            <w:r>
              <w:rPr/>
              <w:t>GENERAL MOTORS COMPANY</w:t>
            </w:r>
          </w:p>
        </w:tc>
      </w:tr>
      <w:tr>
        <w:trPr/>
        <w:tc>
          <w:tcPr>
            <w:tcW w:w="6154" w:type="dxa"/>
            <w:tcBorders/>
            <w:vAlign w:val="center"/>
          </w:tcPr>
          <w:p>
            <w:pPr>
              <w:pStyle w:val="TableContents"/>
              <w:bidi w:val="0"/>
              <w:spacing w:before="0" w:after="283"/>
              <w:jc w:val="left"/>
              <w:rPr/>
            </w:pPr>
            <w:r>
              <w:rPr/>
              <w:t>SEC File Number</w:t>
            </w:r>
          </w:p>
        </w:tc>
        <w:tc>
          <w:tcPr>
            <w:tcW w:w="4051" w:type="dxa"/>
            <w:tcBorders/>
            <w:vAlign w:val="center"/>
          </w:tcPr>
          <w:p>
            <w:pPr>
              <w:pStyle w:val="TableContents"/>
              <w:bidi w:val="0"/>
              <w:spacing w:before="0" w:after="0"/>
              <w:jc w:val="left"/>
              <w:rPr/>
            </w:pPr>
            <w:r>
              <w:rPr/>
              <w:t>001-34960</w:t>
            </w:r>
          </w:p>
        </w:tc>
      </w:tr>
      <w:tr>
        <w:trPr/>
        <w:tc>
          <w:tcPr>
            <w:tcW w:w="6154" w:type="dxa"/>
            <w:tcBorders/>
            <w:vAlign w:val="center"/>
          </w:tcPr>
          <w:p>
            <w:pPr>
              <w:pStyle w:val="TableContents"/>
              <w:bidi w:val="0"/>
              <w:spacing w:before="0" w:after="283"/>
              <w:jc w:val="left"/>
              <w:rPr/>
            </w:pPr>
            <w:r>
              <w:rPr/>
              <w:t>Address of Issuer</w:t>
            </w:r>
          </w:p>
        </w:tc>
        <w:tc>
          <w:tcPr>
            <w:tcW w:w="4051" w:type="dxa"/>
            <w:tcBorders/>
            <w:vAlign w:val="center"/>
          </w:tcPr>
          <w:p>
            <w:pPr>
              <w:pStyle w:val="TableContents"/>
              <w:bidi w:val="0"/>
              <w:spacing w:before="0" w:after="0"/>
              <w:jc w:val="left"/>
              <w:rPr/>
            </w:pPr>
            <w:r>
              <w:rPr/>
              <w:t>300 Renaissance Center</w:t>
              <w:br/>
              <w:t>Detroit</w:t>
              <w:br/>
              <w:t xml:space="preserve">MICHIGAN </w:t>
              <w:br/>
              <w:t>48265-3000</w:t>
            </w:r>
          </w:p>
        </w:tc>
      </w:tr>
      <w:tr>
        <w:trPr/>
        <w:tc>
          <w:tcPr>
            <w:tcW w:w="6154" w:type="dxa"/>
            <w:tcBorders/>
            <w:vAlign w:val="center"/>
          </w:tcPr>
          <w:p>
            <w:pPr>
              <w:pStyle w:val="TableContents"/>
              <w:bidi w:val="0"/>
              <w:spacing w:before="0" w:after="283"/>
              <w:jc w:val="left"/>
              <w:rPr/>
            </w:pPr>
            <w:r>
              <w:rPr/>
              <w:t>Phone</w:t>
            </w:r>
          </w:p>
        </w:tc>
        <w:tc>
          <w:tcPr>
            <w:tcW w:w="4051" w:type="dxa"/>
            <w:tcBorders/>
            <w:vAlign w:val="center"/>
          </w:tcPr>
          <w:p>
            <w:pPr>
              <w:pStyle w:val="TableContents"/>
              <w:bidi w:val="0"/>
              <w:spacing w:before="0" w:after="0"/>
              <w:jc w:val="left"/>
              <w:rPr/>
            </w:pPr>
            <w:r>
              <w:rPr/>
              <w:t>313-667-1500</w:t>
            </w:r>
          </w:p>
        </w:tc>
      </w:tr>
      <w:tr>
        <w:trPr/>
        <w:tc>
          <w:tcPr>
            <w:tcW w:w="6154" w:type="dxa"/>
            <w:tcBorders/>
            <w:vAlign w:val="center"/>
          </w:tcPr>
          <w:p>
            <w:pPr>
              <w:pStyle w:val="TableContents"/>
              <w:bidi w:val="0"/>
              <w:spacing w:before="0" w:after="283"/>
              <w:jc w:val="left"/>
              <w:rPr/>
            </w:pPr>
            <w:r>
              <w:rPr/>
              <w:t>Name of Person for Whose Account the Securities are To Be Sold</w:t>
            </w:r>
          </w:p>
        </w:tc>
        <w:tc>
          <w:tcPr>
            <w:tcW w:w="4051" w:type="dxa"/>
            <w:tcBorders/>
            <w:vAlign w:val="center"/>
          </w:tcPr>
          <w:p>
            <w:pPr>
              <w:pStyle w:val="TableContents"/>
              <w:bidi w:val="0"/>
              <w:spacing w:before="0" w:after="0"/>
              <w:jc w:val="left"/>
              <w:rPr/>
            </w:pPr>
            <w:r>
              <w:rPr/>
              <w:t>MARY BARRA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54" w:type="dxa"/>
            <w:tcBorders/>
            <w:vAlign w:val="center"/>
          </w:tcPr>
          <w:p>
            <w:pPr>
              <w:pStyle w:val="TableContents"/>
              <w:bidi w:val="0"/>
              <w:spacing w:before="0" w:after="283"/>
              <w:jc w:val="left"/>
              <w:rPr/>
            </w:pPr>
            <w:r>
              <w:rPr/>
              <w:t>Relationship to Issuer</w:t>
            </w:r>
          </w:p>
        </w:tc>
        <w:tc>
          <w:tcPr>
            <w:tcW w:w="4051" w:type="dxa"/>
            <w:tcBorders/>
            <w:vAlign w:val="center"/>
          </w:tcPr>
          <w:p>
            <w:pPr>
              <w:pStyle w:val="TableContents"/>
              <w:bidi w:val="0"/>
              <w:spacing w:before="0" w:after="0"/>
              <w:jc w:val="left"/>
              <w:rPr/>
            </w:pPr>
            <w:r>
              <w:rPr/>
              <w:t>Officer</w:t>
            </w:r>
          </w:p>
        </w:tc>
      </w:tr>
      <w:tr>
        <w:trPr/>
        <w:tc>
          <w:tcPr>
            <w:tcW w:w="6154" w:type="dxa"/>
            <w:tcBorders/>
            <w:vAlign w:val="center"/>
          </w:tcPr>
          <w:p>
            <w:pPr>
              <w:pStyle w:val="TableContents"/>
              <w:bidi w:val="0"/>
              <w:spacing w:before="0" w:after="283"/>
              <w:jc w:val="left"/>
              <w:rPr/>
            </w:pPr>
            <w:r>
              <w:rPr/>
              <w:t>Relationship to Issuer</w:t>
            </w:r>
          </w:p>
        </w:tc>
        <w:tc>
          <w:tcPr>
            <w:tcW w:w="4051"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46"/>
        <w:gridCol w:w="1481"/>
        <w:gridCol w:w="1154"/>
        <w:gridCol w:w="1561"/>
        <w:gridCol w:w="1539"/>
        <w:gridCol w:w="1559"/>
        <w:gridCol w:w="1365"/>
      </w:tblGrid>
      <w:tr>
        <w:trPr/>
        <w:tc>
          <w:tcPr>
            <w:tcW w:w="1546" w:type="dxa"/>
            <w:tcBorders/>
            <w:vAlign w:val="center"/>
          </w:tcPr>
          <w:p>
            <w:pPr>
              <w:pStyle w:val="TableHeading"/>
              <w:suppressLineNumbers/>
              <w:bidi w:val="0"/>
              <w:spacing w:before="0" w:after="283"/>
              <w:jc w:val="center"/>
              <w:rPr/>
            </w:pPr>
            <w:r>
              <w:rPr/>
              <w:t>Title of the Class of Securities To Be Sold</w:t>
            </w:r>
          </w:p>
        </w:tc>
        <w:tc>
          <w:tcPr>
            <w:tcW w:w="1481" w:type="dxa"/>
            <w:tcBorders/>
            <w:vAlign w:val="center"/>
          </w:tcPr>
          <w:p>
            <w:pPr>
              <w:pStyle w:val="TableHeading"/>
              <w:suppressLineNumbers/>
              <w:bidi w:val="0"/>
              <w:spacing w:before="0" w:after="283"/>
              <w:jc w:val="center"/>
              <w:rPr/>
            </w:pPr>
            <w:r>
              <w:rPr/>
              <w:t>Name and Address of the Broker</w:t>
            </w:r>
          </w:p>
        </w:tc>
        <w:tc>
          <w:tcPr>
            <w:tcW w:w="1154" w:type="dxa"/>
            <w:tcBorders/>
            <w:vAlign w:val="center"/>
          </w:tcPr>
          <w:p>
            <w:pPr>
              <w:pStyle w:val="TableHeading"/>
              <w:suppressLineNumbers/>
              <w:bidi w:val="0"/>
              <w:spacing w:before="0" w:after="283"/>
              <w:jc w:val="center"/>
              <w:rPr/>
            </w:pPr>
            <w:r>
              <w:rPr/>
              <w:t>Number of Shares or Other Units To Be Sold</w:t>
            </w:r>
          </w:p>
        </w:tc>
        <w:tc>
          <w:tcPr>
            <w:tcW w:w="1561" w:type="dxa"/>
            <w:tcBorders/>
            <w:vAlign w:val="center"/>
          </w:tcPr>
          <w:p>
            <w:pPr>
              <w:pStyle w:val="TableHeading"/>
              <w:suppressLineNumbers/>
              <w:bidi w:val="0"/>
              <w:spacing w:before="0" w:after="283"/>
              <w:jc w:val="center"/>
              <w:rPr/>
            </w:pPr>
            <w:r>
              <w:rPr/>
              <w:t>Aggregate Market Value</w:t>
            </w:r>
          </w:p>
        </w:tc>
        <w:tc>
          <w:tcPr>
            <w:tcW w:w="1539" w:type="dxa"/>
            <w:tcBorders/>
            <w:vAlign w:val="center"/>
          </w:tcPr>
          <w:p>
            <w:pPr>
              <w:pStyle w:val="TableHeading"/>
              <w:suppressLineNumbers/>
              <w:bidi w:val="0"/>
              <w:spacing w:before="0" w:after="283"/>
              <w:jc w:val="center"/>
              <w:rPr/>
            </w:pPr>
            <w:r>
              <w:rPr/>
              <w:t>Number of Shares or Other Units Outstanding</w:t>
            </w:r>
          </w:p>
        </w:tc>
        <w:tc>
          <w:tcPr>
            <w:tcW w:w="1559" w:type="dxa"/>
            <w:tcBorders/>
            <w:vAlign w:val="center"/>
          </w:tcPr>
          <w:p>
            <w:pPr>
              <w:pStyle w:val="TableHeading"/>
              <w:suppressLineNumbers/>
              <w:bidi w:val="0"/>
              <w:spacing w:before="0" w:after="283"/>
              <w:jc w:val="center"/>
              <w:rPr/>
            </w:pPr>
            <w:r>
              <w:rPr/>
              <w:t>Approximate Date of Sale</w:t>
            </w:r>
          </w:p>
        </w:tc>
        <w:tc>
          <w:tcPr>
            <w:tcW w:w="1365" w:type="dxa"/>
            <w:tcBorders/>
            <w:vAlign w:val="center"/>
          </w:tcPr>
          <w:p>
            <w:pPr>
              <w:pStyle w:val="TableHeading"/>
              <w:suppressLineNumbers/>
              <w:bidi w:val="0"/>
              <w:spacing w:before="0" w:after="283"/>
              <w:jc w:val="center"/>
              <w:rPr/>
            </w:pPr>
            <w:r>
              <w:rPr/>
              <w:t>Name the Securities Exchange</w:t>
            </w:r>
          </w:p>
        </w:tc>
      </w:tr>
      <w:tr>
        <w:trPr/>
        <w:tc>
          <w:tcPr>
            <w:tcW w:w="1546" w:type="dxa"/>
            <w:tcBorders/>
            <w:vAlign w:val="center"/>
          </w:tcPr>
          <w:p>
            <w:pPr>
              <w:pStyle w:val="TableContents"/>
              <w:bidi w:val="0"/>
              <w:spacing w:before="0" w:after="283"/>
              <w:jc w:val="left"/>
              <w:rPr/>
            </w:pPr>
            <w:r>
              <w:rPr/>
              <w:t>Common</w:t>
            </w:r>
          </w:p>
        </w:tc>
        <w:tc>
          <w:tcPr>
            <w:tcW w:w="1481"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54" w:type="dxa"/>
            <w:tcBorders/>
            <w:vAlign w:val="center"/>
          </w:tcPr>
          <w:p>
            <w:pPr>
              <w:pStyle w:val="TableContents"/>
              <w:bidi w:val="0"/>
              <w:spacing w:before="0" w:after="283"/>
              <w:jc w:val="left"/>
              <w:rPr/>
            </w:pPr>
            <w:r>
              <w:rPr/>
              <w:t>326316</w:t>
            </w:r>
          </w:p>
        </w:tc>
        <w:tc>
          <w:tcPr>
            <w:tcW w:w="1561" w:type="dxa"/>
            <w:tcBorders/>
            <w:vAlign w:val="center"/>
          </w:tcPr>
          <w:p>
            <w:pPr>
              <w:pStyle w:val="TableContents"/>
              <w:bidi w:val="0"/>
              <w:spacing w:before="0" w:after="283"/>
              <w:jc w:val="left"/>
              <w:rPr/>
            </w:pPr>
            <w:r>
              <w:rPr/>
              <w:t>14108505.32</w:t>
            </w:r>
          </w:p>
        </w:tc>
        <w:tc>
          <w:tcPr>
            <w:tcW w:w="1539" w:type="dxa"/>
            <w:tcBorders/>
            <w:vAlign w:val="center"/>
          </w:tcPr>
          <w:p>
            <w:pPr>
              <w:pStyle w:val="TableContents"/>
              <w:bidi w:val="0"/>
              <w:spacing w:before="0" w:after="283"/>
              <w:jc w:val="left"/>
              <w:rPr/>
            </w:pPr>
            <w:r>
              <w:rPr/>
              <w:t>1140958039</w:t>
            </w:r>
          </w:p>
        </w:tc>
        <w:tc>
          <w:tcPr>
            <w:tcW w:w="1559" w:type="dxa"/>
            <w:tcBorders/>
            <w:vAlign w:val="center"/>
          </w:tcPr>
          <w:p>
            <w:pPr>
              <w:pStyle w:val="TableContents"/>
              <w:bidi w:val="0"/>
              <w:spacing w:before="0" w:after="283"/>
              <w:jc w:val="left"/>
              <w:rPr/>
            </w:pPr>
            <w:r>
              <w:rPr/>
              <w:t>05/28/2024</w:t>
            </w:r>
          </w:p>
        </w:tc>
        <w:tc>
          <w:tcPr>
            <w:tcW w:w="1365"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05/28/2024</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326316</w:t>
            </w:r>
          </w:p>
        </w:tc>
        <w:tc>
          <w:tcPr>
            <w:tcW w:w="1078" w:type="dxa"/>
            <w:tcBorders/>
            <w:vAlign w:val="center"/>
          </w:tcPr>
          <w:p>
            <w:pPr>
              <w:pStyle w:val="TableContents"/>
              <w:bidi w:val="0"/>
              <w:spacing w:before="0" w:after="283"/>
              <w:jc w:val="left"/>
              <w:rPr/>
            </w:pPr>
            <w:r>
              <w:rPr/>
              <w:t>05/28/2024</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913"/>
        <w:gridCol w:w="2292"/>
      </w:tblGrid>
      <w:tr>
        <w:trPr/>
        <w:tc>
          <w:tcPr>
            <w:tcW w:w="7913" w:type="dxa"/>
            <w:tcBorders/>
            <w:vAlign w:val="center"/>
          </w:tcPr>
          <w:p>
            <w:pPr>
              <w:pStyle w:val="TableContents"/>
              <w:bidi w:val="0"/>
              <w:spacing w:before="0" w:after="283"/>
              <w:jc w:val="left"/>
              <w:rPr/>
            </w:pPr>
            <w:r>
              <w:rPr/>
              <w:t>Remarks</w:t>
            </w:r>
          </w:p>
        </w:tc>
        <w:tc>
          <w:tcPr>
            <w:tcW w:w="2292" w:type="dxa"/>
            <w:tcBorders/>
            <w:vAlign w:val="center"/>
          </w:tcPr>
          <w:p>
            <w:pPr>
              <w:pStyle w:val="TableContents"/>
              <w:bidi w:val="0"/>
              <w:spacing w:before="0" w:after="283"/>
              <w:jc w:val="left"/>
              <w:rPr>
                <w:sz w:val="4"/>
                <w:szCs w:val="4"/>
              </w:rPr>
            </w:pPr>
            <w:r>
              <w:rPr>
                <w:sz w:val="4"/>
                <w:szCs w:val="4"/>
              </w:rPr>
            </w:r>
          </w:p>
        </w:tc>
      </w:tr>
      <w:tr>
        <w:trPr/>
        <w:tc>
          <w:tcPr>
            <w:tcW w:w="7913" w:type="dxa"/>
            <w:tcBorders/>
            <w:vAlign w:val="center"/>
          </w:tcPr>
          <w:p>
            <w:pPr>
              <w:pStyle w:val="TableContents"/>
              <w:bidi w:val="0"/>
              <w:spacing w:before="0" w:after="283"/>
              <w:jc w:val="left"/>
              <w:rPr/>
            </w:pPr>
            <w:r>
              <w:rPr/>
              <w:t>Date of Notice</w:t>
            </w:r>
          </w:p>
        </w:tc>
        <w:tc>
          <w:tcPr>
            <w:tcW w:w="2292" w:type="dxa"/>
            <w:tcBorders/>
            <w:vAlign w:val="center"/>
          </w:tcPr>
          <w:p>
            <w:pPr>
              <w:pStyle w:val="TableContents"/>
              <w:bidi w:val="0"/>
              <w:spacing w:before="0" w:after="0"/>
              <w:jc w:val="left"/>
              <w:rPr/>
            </w:pPr>
            <w:r>
              <w:rPr/>
              <w:t>05/28/2024</w:t>
            </w:r>
          </w:p>
        </w:tc>
      </w:tr>
      <w:tr>
        <w:trPr/>
        <w:tc>
          <w:tcPr>
            <w:tcW w:w="7913" w:type="dxa"/>
            <w:tcBorders/>
            <w:vAlign w:val="center"/>
          </w:tcPr>
          <w:p>
            <w:pPr>
              <w:pStyle w:val="TableContents"/>
              <w:bidi w:val="0"/>
              <w:spacing w:before="0" w:after="283"/>
              <w:jc w:val="left"/>
              <w:rPr/>
            </w:pPr>
            <w:r>
              <w:rPr/>
              <w:t>Date of Plan Adoption or Giving of Instruction, If Relying on Rule 10b5-1</w:t>
            </w:r>
          </w:p>
        </w:tc>
        <w:tc>
          <w:tcPr>
            <w:tcW w:w="2292" w:type="dxa"/>
            <w:tcBorders/>
            <w:vAlign w:val="center"/>
          </w:tcPr>
          <w:p>
            <w:pPr>
              <w:pStyle w:val="TableContents"/>
              <w:bidi w:val="0"/>
              <w:spacing w:before="0" w:after="0"/>
              <w:jc w:val="left"/>
              <w:rPr/>
            </w:pPr>
            <w:r>
              <w:rPr/>
              <w:t>02/26/2024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913" w:type="dxa"/>
            <w:tcBorders/>
            <w:vAlign w:val="center"/>
          </w:tcPr>
          <w:p>
            <w:pPr>
              <w:pStyle w:val="TableContents"/>
              <w:bidi w:val="0"/>
              <w:spacing w:before="0" w:after="283"/>
              <w:jc w:val="left"/>
              <w:rPr/>
            </w:pPr>
            <w:r>
              <w:rPr/>
              <w:t>Signature</w:t>
            </w:r>
          </w:p>
        </w:tc>
        <w:tc>
          <w:tcPr>
            <w:tcW w:w="2292" w:type="dxa"/>
            <w:tcBorders/>
            <w:vAlign w:val="center"/>
          </w:tcPr>
          <w:p>
            <w:pPr>
              <w:pStyle w:val="TableContents"/>
              <w:bidi w:val="0"/>
              <w:spacing w:before="0" w:after="0"/>
              <w:jc w:val="left"/>
              <w:rPr/>
            </w:pPr>
            <w:r>
              <w:rPr/>
              <w:t>/s/ Mary T. Barra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595</Words>
  <Characters>3008</Characters>
  <CharactersWithSpaces>3545</CharactersWithSpaces>
  <Paragraphs>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