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MOTT RANDALL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CIO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101,113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transaction reported in this Form 4 was effected pursuant to a Rule 10b5-1 trading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05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Mr. Mott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5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0949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2021-11-19T16:19:06Z</dcterms:created>
  <dcterms:modified xsi:type="dcterms:W3CDTF">2021-11-19T16:19:06Z</dcterms:modified>
</cp:coreProperties>
</file>