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8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834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09/30/2014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580" w:type="dxa"/>
            <w:vAlign w:val="bottom"/>
          </w:tcPr>
          <w:p>
            <w:pPr>
              <w:spacing w:after="0"/>
              <w:rPr>
                <w:sz w:val="15"/>
                <w:szCs w:val="15"/>
                <w:color w:val="auto"/>
              </w:rPr>
            </w:pPr>
          </w:p>
        </w:tc>
        <w:tc>
          <w:tcPr>
            <w:tcW w:w="21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jc w:val="center"/>
              <w:ind w:left="506"/>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06"/>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6,545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9"/>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175,746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06"/>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3,103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172,643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06"/>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9,457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9"/>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182,100</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06"/>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4,483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177,617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06"/>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8,415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109"/>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186,032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06"/>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00"/>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3,989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182,043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88"/>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jc w:val="center"/>
              <w:ind w:left="3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center"/>
              <w:ind w:right="31"/>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jc w:val="right"/>
              <w:ind w:right="388"/>
              <w:spacing w:after="0"/>
              <w:rPr>
                <w:sz w:val="20"/>
                <w:szCs w:val="20"/>
                <w:color w:val="auto"/>
              </w:rPr>
            </w:pPr>
            <w:r>
              <w:rPr>
                <w:rFonts w:ascii="Arial" w:cs="Arial" w:eastAsia="Arial" w:hAnsi="Arial"/>
                <w:sz w:val="12"/>
                <w:szCs w:val="12"/>
                <w:b w:val="1"/>
                <w:bCs w:val="1"/>
                <w:color w:val="auto"/>
                <w:w w:val="95"/>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center"/>
              <w:ind w:right="31"/>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6,545</w:t>
            </w:r>
          </w:p>
        </w:tc>
        <w:tc>
          <w:tcPr>
            <w:tcW w:w="200" w:type="dxa"/>
            <w:vAlign w:val="bottom"/>
          </w:tcPr>
          <w:p>
            <w:pPr>
              <w:spacing w:after="0"/>
              <w:rPr>
                <w:sz w:val="16"/>
                <w:szCs w:val="16"/>
                <w:color w:val="auto"/>
              </w:rPr>
            </w:pPr>
          </w:p>
        </w:tc>
        <w:tc>
          <w:tcPr>
            <w:tcW w:w="600" w:type="dxa"/>
            <w:vAlign w:val="bottom"/>
            <w:vMerge w:val="restart"/>
          </w:tcPr>
          <w:p>
            <w:pPr>
              <w:jc w:val="center"/>
              <w:ind w:right="191"/>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6,545</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6"/>
              <w:spacing w:after="0" w:line="146" w:lineRule="exact"/>
              <w:rPr>
                <w:sz w:val="20"/>
                <w:szCs w:val="20"/>
                <w:color w:val="auto"/>
              </w:rPr>
            </w:pPr>
            <w:r>
              <w:rPr>
                <w:rFonts w:ascii="Arial" w:cs="Arial" w:eastAsia="Arial" w:hAnsi="Arial"/>
                <w:sz w:val="14"/>
                <w:szCs w:val="14"/>
                <w:color w:val="0000FF"/>
                <w:w w:val="88"/>
              </w:rPr>
              <w:t>13,090</w:t>
            </w:r>
          </w:p>
        </w:tc>
        <w:tc>
          <w:tcPr>
            <w:tcW w:w="340" w:type="dxa"/>
            <w:vAlign w:val="bottom"/>
          </w:tcPr>
          <w:p>
            <w:pPr>
              <w:spacing w:after="0"/>
              <w:rPr>
                <w:sz w:val="7"/>
                <w:szCs w:val="7"/>
                <w:color w:val="auto"/>
              </w:rPr>
            </w:pPr>
          </w:p>
        </w:tc>
        <w:tc>
          <w:tcPr>
            <w:tcW w:w="640" w:type="dxa"/>
            <w:vAlign w:val="bottom"/>
            <w:vMerge w:val="restart"/>
          </w:tcPr>
          <w:p>
            <w:pPr>
              <w:jc w:val="right"/>
              <w:ind w:right="188"/>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9,457</w:t>
            </w:r>
          </w:p>
        </w:tc>
        <w:tc>
          <w:tcPr>
            <w:tcW w:w="200" w:type="dxa"/>
            <w:vAlign w:val="bottom"/>
          </w:tcPr>
          <w:p>
            <w:pPr>
              <w:spacing w:after="0"/>
              <w:rPr>
                <w:sz w:val="16"/>
                <w:szCs w:val="16"/>
                <w:color w:val="auto"/>
              </w:rPr>
            </w:pPr>
          </w:p>
        </w:tc>
        <w:tc>
          <w:tcPr>
            <w:tcW w:w="600" w:type="dxa"/>
            <w:vAlign w:val="bottom"/>
            <w:vMerge w:val="restart"/>
          </w:tcPr>
          <w:p>
            <w:pPr>
              <w:jc w:val="center"/>
              <w:ind w:right="191"/>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9,457</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6"/>
              <w:spacing w:after="0" w:line="146" w:lineRule="exact"/>
              <w:rPr>
                <w:sz w:val="20"/>
                <w:szCs w:val="20"/>
                <w:color w:val="auto"/>
              </w:rPr>
            </w:pPr>
            <w:r>
              <w:rPr>
                <w:rFonts w:ascii="Arial" w:cs="Arial" w:eastAsia="Arial" w:hAnsi="Arial"/>
                <w:sz w:val="14"/>
                <w:szCs w:val="14"/>
                <w:color w:val="0000FF"/>
                <w:w w:val="85"/>
              </w:rPr>
              <w:t>9,457</w:t>
            </w:r>
          </w:p>
        </w:tc>
        <w:tc>
          <w:tcPr>
            <w:tcW w:w="340" w:type="dxa"/>
            <w:vAlign w:val="bottom"/>
          </w:tcPr>
          <w:p>
            <w:pPr>
              <w:spacing w:after="0"/>
              <w:rPr>
                <w:sz w:val="7"/>
                <w:szCs w:val="7"/>
                <w:color w:val="auto"/>
              </w:rPr>
            </w:pPr>
          </w:p>
        </w:tc>
        <w:tc>
          <w:tcPr>
            <w:tcW w:w="640" w:type="dxa"/>
            <w:vAlign w:val="bottom"/>
            <w:vMerge w:val="restart"/>
          </w:tcPr>
          <w:p>
            <w:pPr>
              <w:jc w:val="right"/>
              <w:ind w:right="188"/>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8,415</w:t>
            </w:r>
          </w:p>
        </w:tc>
        <w:tc>
          <w:tcPr>
            <w:tcW w:w="200" w:type="dxa"/>
            <w:vAlign w:val="bottom"/>
          </w:tcPr>
          <w:p>
            <w:pPr>
              <w:spacing w:after="0"/>
              <w:rPr>
                <w:sz w:val="16"/>
                <w:szCs w:val="16"/>
                <w:color w:val="auto"/>
              </w:rPr>
            </w:pPr>
          </w:p>
        </w:tc>
        <w:tc>
          <w:tcPr>
            <w:tcW w:w="600" w:type="dxa"/>
            <w:vAlign w:val="bottom"/>
            <w:vMerge w:val="restart"/>
          </w:tcPr>
          <w:p>
            <w:pPr>
              <w:jc w:val="center"/>
              <w:ind w:right="191"/>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8,415</w:t>
            </w:r>
          </w:p>
        </w:tc>
        <w:tc>
          <w:tcPr>
            <w:tcW w:w="84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6"/>
              <w:spacing w:after="0" w:line="146" w:lineRule="exact"/>
              <w:rPr>
                <w:sz w:val="20"/>
                <w:szCs w:val="20"/>
                <w:color w:val="auto"/>
              </w:rPr>
            </w:pPr>
            <w:r>
              <w:rPr>
                <w:rFonts w:ascii="Arial" w:cs="Arial" w:eastAsia="Arial" w:hAnsi="Arial"/>
                <w:sz w:val="14"/>
                <w:szCs w:val="14"/>
                <w:color w:val="0000FF"/>
                <w:w w:val="76"/>
              </w:rPr>
              <w:t>0</w:t>
            </w:r>
          </w:p>
        </w:tc>
        <w:tc>
          <w:tcPr>
            <w:tcW w:w="340" w:type="dxa"/>
            <w:vAlign w:val="bottom"/>
          </w:tcPr>
          <w:p>
            <w:pPr>
              <w:spacing w:after="0"/>
              <w:rPr>
                <w:sz w:val="7"/>
                <w:szCs w:val="7"/>
                <w:color w:val="auto"/>
              </w:rPr>
            </w:pPr>
          </w:p>
        </w:tc>
        <w:tc>
          <w:tcPr>
            <w:tcW w:w="640" w:type="dxa"/>
            <w:vAlign w:val="bottom"/>
            <w:vMerge w:val="restart"/>
          </w:tcPr>
          <w:p>
            <w:pPr>
              <w:jc w:val="right"/>
              <w:ind w:right="188"/>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the Stock,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10/02/2014</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Mr. Ammann</w:t>
            </w:r>
          </w:p>
        </w:tc>
        <w:tc>
          <w:tcPr>
            <w:tcW w:w="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2019-12-18T15:55:52Z</dcterms:created>
  <dcterms:modified xsi:type="dcterms:W3CDTF">2019-12-18T15:55:52Z</dcterms:modified>
</cp:coreProperties>
</file>