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357,918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357,918</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357,918</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07/30/2015</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0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w w:val="98"/>
              </w:rPr>
              <w:t>Attorney-In-Fact for Mr. Tsien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2019-12-08T21:53:51Z</dcterms:created>
  <dcterms:modified xsi:type="dcterms:W3CDTF">2019-12-08T21:53:51Z</dcterms:modified>
</cp:coreProperties>
</file>