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79,639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79,639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79,639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 for Ms. Barra</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2019-12-08T22:19:09Z</dcterms:created>
  <dcterms:modified xsi:type="dcterms:W3CDTF">2019-12-08T22:19:09Z</dcterms:modified>
</cp:coreProperties>
</file>