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731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3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Anderson Sterling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30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Exective Vice President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65,967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65,967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191,902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191,902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191,902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-2122170</wp:posOffset>
            </wp:positionV>
            <wp:extent cx="28575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4, 2028.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one-half will vest on July 29, 2026, and one-half will vest on July 29,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July 29,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187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9398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60" w:space="3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894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2025-07-31T16:09:36Z</dcterms:created>
  <dcterms:modified xsi:type="dcterms:W3CDTF">2025-07-31T16:09:36Z</dcterms:modified>
</cp:coreProperties>
</file>