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5096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09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Tsien Matthew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13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2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154,752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31.32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237,520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154,752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62.83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82,768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38,234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62.83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44,534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154,752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154,752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07/28/2025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103,166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hanging="2"/>
        <w:spacing w:after="0" w:line="237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28, 2015, the Reporting Person was granted 357,918 Stock Options: 40% vested on February 2017, the remaining 60% became exercisable in three equal installments on February 15, 2018, February 15, 2019, and February 15, 2020.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Tia Y. Turk, Attorney-In-Fact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1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 Mr. Tsien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543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2021-06-15T16:11:20Z</dcterms:created>
  <dcterms:modified xsi:type="dcterms:W3CDTF">2021-06-15T16:11:20Z</dcterms:modified>
</cp:coreProperties>
</file>