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18415</wp:posOffset>
            </wp:positionV>
            <wp:extent cx="7324090" cy="6017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01789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320" w:space="400"/>
            <w:col w:w="880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AKERSON DANIEL F</w:t>
        </w:r>
      </w:hyperlink>
    </w:p>
    <w:p>
      <w:pPr>
        <w:spacing w:after="0" w:line="316"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1040"/>
        <w:spacing w:after="0" w:line="33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06/30/2012</w:t>
      </w:r>
    </w:p>
    <w:p>
      <w:pPr>
        <w:spacing w:after="0" w:line="20" w:lineRule="exact"/>
        <w:rPr>
          <w:sz w:val="24"/>
          <w:szCs w:val="24"/>
          <w:color w:val="auto"/>
        </w:rPr>
      </w:pPr>
      <w:r>
        <w:rPr>
          <w:sz w:val="24"/>
          <w:szCs w:val="24"/>
          <w:color w:val="auto"/>
        </w:rPr>
        <w:br w:type="column"/>
      </w:r>
    </w:p>
    <w:p>
      <w:pPr>
        <w:ind w:left="3" w:right="680" w:hanging="3"/>
        <w:spacing w:after="0" w:line="245"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217"/>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7"/>
          <w:szCs w:val="17"/>
          <w:color w:val="0000FF"/>
        </w:rPr>
        <w:t>Chairman &amp; CEO</w:t>
      </w:r>
    </w:p>
    <w:p>
      <w:pPr>
        <w:spacing w:after="0" w:line="420" w:lineRule="exact"/>
        <w:rPr>
          <w:sz w:val="24"/>
          <w:szCs w:val="24"/>
          <w:color w:val="auto"/>
        </w:rPr>
      </w:pPr>
    </w:p>
    <w:p>
      <w:pPr>
        <w:sectPr>
          <w:pgSz w:w="11900" w:h="16838" w:orient="portrait"/>
          <w:cols w:equalWidth="0" w:num="3">
            <w:col w:w="3360" w:space="720"/>
            <w:col w:w="3257" w:space="720"/>
            <w:col w:w="3463"/>
          </w:cols>
          <w:pgMar w:left="240" w:top="224" w:right="139" w:bottom="1440" w:gutter="0" w:footer="0" w:header="0"/>
          <w:type w:val="continuous"/>
        </w:sectPr>
      </w:pPr>
    </w:p>
    <w:p>
      <w:pPr>
        <w:spacing w:after="0" w:line="210"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DETROIT</w:t>
            </w:r>
          </w:p>
        </w:tc>
        <w:tc>
          <w:tcPr>
            <w:tcW w:w="1100" w:type="dxa"/>
            <w:vAlign w:val="bottom"/>
          </w:tcPr>
          <w:p>
            <w:pPr>
              <w:ind w:left="280"/>
              <w:spacing w:after="0"/>
              <w:rPr>
                <w:sz w:val="20"/>
                <w:szCs w:val="20"/>
                <w:color w:val="auto"/>
              </w:rPr>
            </w:pPr>
            <w:r>
              <w:rPr>
                <w:rFonts w:ascii="Arial" w:cs="Arial" w:eastAsia="Arial" w:hAnsi="Arial"/>
                <w:sz w:val="17"/>
                <w:szCs w:val="17"/>
                <w:color w:val="0000FF"/>
              </w:rPr>
              <w:t>MI</w:t>
            </w:r>
          </w:p>
        </w:tc>
        <w:tc>
          <w:tcPr>
            <w:tcW w:w="1700" w:type="dxa"/>
            <w:vAlign w:val="bottom"/>
          </w:tcPr>
          <w:p>
            <w:pPr>
              <w:ind w:left="460"/>
              <w:spacing w:after="0"/>
              <w:rPr>
                <w:sz w:val="20"/>
                <w:szCs w:val="20"/>
                <w:color w:val="auto"/>
              </w:rPr>
            </w:pPr>
            <w:r>
              <w:rPr>
                <w:rFonts w:ascii="Arial" w:cs="Arial" w:eastAsia="Arial" w:hAnsi="Arial"/>
                <w:sz w:val="17"/>
                <w:szCs w:val="17"/>
                <w:color w:val="0000FF"/>
              </w:rPr>
              <w:t>48265-3000</w:t>
            </w:r>
          </w:p>
        </w:tc>
      </w:tr>
      <w:tr>
        <w:trPr>
          <w:trHeight w:val="154"/>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70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3" w:lineRule="auto"/>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920" w:space="160"/>
            <w:col w:w="744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2"/>
          </w:tcPr>
          <w:p>
            <w:pPr>
              <w:ind w:left="800"/>
              <w:spacing w:after="0" w:line="132"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06/30/2012</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35"/>
              <w:spacing w:after="0"/>
              <w:rPr>
                <w:sz w:val="20"/>
                <w:szCs w:val="20"/>
                <w:color w:val="auto"/>
              </w:rPr>
            </w:pPr>
            <w:r>
              <w:rPr>
                <w:rFonts w:ascii="Arial" w:cs="Arial" w:eastAsia="Arial" w:hAnsi="Arial"/>
                <w:sz w:val="17"/>
                <w:szCs w:val="17"/>
                <w:color w:val="0000FF"/>
                <w:w w:val="92"/>
              </w:rPr>
              <w:t>14,534</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50"/>
              <w:spacing w:after="0" w:line="317"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262,362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06/30/2012</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15"/>
              <w:spacing w:after="0"/>
              <w:rPr>
                <w:sz w:val="20"/>
                <w:szCs w:val="20"/>
                <w:color w:val="auto"/>
              </w:rPr>
            </w:pPr>
            <w:r>
              <w:rPr>
                <w:rFonts w:ascii="Arial" w:cs="Arial" w:eastAsia="Arial" w:hAnsi="Arial"/>
                <w:sz w:val="17"/>
                <w:szCs w:val="17"/>
                <w:color w:val="0000FF"/>
                <w:w w:val="89"/>
              </w:rPr>
              <w:t>9,694</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19.62</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252,668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06/30/2012</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5"/>
              <w:spacing w:after="0"/>
              <w:rPr>
                <w:sz w:val="20"/>
                <w:szCs w:val="20"/>
                <w:color w:val="auto"/>
              </w:rPr>
            </w:pPr>
            <w:r>
              <w:rPr>
                <w:rFonts w:ascii="Arial" w:cs="Arial" w:eastAsia="Arial" w:hAnsi="Arial"/>
                <w:sz w:val="17"/>
                <w:szCs w:val="17"/>
                <w:color w:val="0000FF"/>
                <w:w w:val="89"/>
              </w:rPr>
              <w:t>4,840</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19.62</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247,828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1"/>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9"/>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6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and 5)</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8"/>
              </w:rPr>
              <w:t>Expiration</w:t>
            </w: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w w:val="99"/>
              </w:rPr>
              <w:t>14,534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3"/>
                <w:szCs w:val="13"/>
                <w:color w:val="0000FF"/>
                <w:w w:val="92"/>
              </w:rPr>
              <w:t>06/30/2012</w:t>
            </w:r>
          </w:p>
        </w:tc>
        <w:tc>
          <w:tcPr>
            <w:tcW w:w="1120" w:type="dxa"/>
            <w:vAlign w:val="bottom"/>
          </w:tcPr>
          <w:p>
            <w:pPr>
              <w:spacing w:after="0"/>
              <w:rPr>
                <w:sz w:val="12"/>
                <w:szCs w:val="12"/>
                <w:color w:val="auto"/>
              </w:rPr>
            </w:pPr>
          </w:p>
        </w:tc>
        <w:tc>
          <w:tcPr>
            <w:tcW w:w="760" w:type="dxa"/>
            <w:vAlign w:val="bottom"/>
          </w:tcPr>
          <w:p>
            <w:pPr>
              <w:ind w:left="160"/>
              <w:spacing w:after="0" w:line="141" w:lineRule="exact"/>
              <w:rPr>
                <w:sz w:val="20"/>
                <w:szCs w:val="20"/>
                <w:color w:val="auto"/>
              </w:rPr>
            </w:pPr>
            <w:r>
              <w:rPr>
                <w:rFonts w:ascii="Arial" w:cs="Arial" w:eastAsia="Arial" w:hAnsi="Arial"/>
                <w:sz w:val="13"/>
                <w:szCs w:val="13"/>
                <w:color w:val="0000FF"/>
              </w:rPr>
              <w:t>M</w:t>
            </w:r>
          </w:p>
        </w:tc>
        <w:tc>
          <w:tcPr>
            <w:tcW w:w="580" w:type="dxa"/>
            <w:vAlign w:val="bottom"/>
          </w:tcPr>
          <w:p>
            <w:pPr>
              <w:spacing w:after="0"/>
              <w:rPr>
                <w:sz w:val="12"/>
                <w:szCs w:val="12"/>
                <w:color w:val="auto"/>
              </w:rPr>
            </w:pPr>
          </w:p>
        </w:tc>
        <w:tc>
          <w:tcPr>
            <w:tcW w:w="480" w:type="dxa"/>
            <w:vAlign w:val="bottom"/>
          </w:tcPr>
          <w:p>
            <w:pPr>
              <w:ind w:left="60"/>
              <w:spacing w:after="0" w:line="141" w:lineRule="exact"/>
              <w:rPr>
                <w:sz w:val="20"/>
                <w:szCs w:val="20"/>
                <w:color w:val="auto"/>
              </w:rPr>
            </w:pPr>
            <w:r>
              <w:rPr>
                <w:rFonts w:ascii="Arial" w:cs="Arial" w:eastAsia="Arial" w:hAnsi="Arial"/>
                <w:sz w:val="13"/>
                <w:szCs w:val="13"/>
                <w:color w:val="0000FF"/>
              </w:rPr>
              <w:t>14,534</w:t>
            </w:r>
          </w:p>
        </w:tc>
        <w:tc>
          <w:tcPr>
            <w:tcW w:w="800" w:type="dxa"/>
            <w:vAlign w:val="bottom"/>
          </w:tcPr>
          <w:p>
            <w:pPr>
              <w:ind w:left="360"/>
              <w:spacing w:after="0"/>
              <w:rPr>
                <w:sz w:val="20"/>
                <w:szCs w:val="20"/>
                <w:color w:val="auto"/>
              </w:rPr>
            </w:pPr>
            <w:r>
              <w:rPr>
                <w:rFonts w:ascii="Arial" w:cs="Arial" w:eastAsia="Arial" w:hAnsi="Arial"/>
                <w:sz w:val="11"/>
                <w:szCs w:val="11"/>
                <w:color w:val="008000"/>
              </w:rPr>
              <w:t>(3)</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61"/>
              <w:spacing w:after="0"/>
              <w:rPr>
                <w:sz w:val="20"/>
                <w:szCs w:val="20"/>
                <w:color w:val="auto"/>
              </w:rPr>
            </w:pPr>
            <w:r>
              <w:rPr>
                <w:rFonts w:ascii="Arial" w:cs="Arial" w:eastAsia="Arial" w:hAnsi="Arial"/>
                <w:sz w:val="11"/>
                <w:szCs w:val="11"/>
                <w:color w:val="008000"/>
                <w:w w:val="88"/>
              </w:rPr>
              <w:t>(2)</w:t>
            </w:r>
          </w:p>
        </w:tc>
        <w:tc>
          <w:tcPr>
            <w:tcW w:w="880" w:type="dxa"/>
            <w:vAlign w:val="bottom"/>
            <w:gridSpan w:val="2"/>
          </w:tcPr>
          <w:p>
            <w:pPr>
              <w:ind w:left="240"/>
              <w:spacing w:after="0" w:line="141" w:lineRule="exact"/>
              <w:rPr>
                <w:sz w:val="20"/>
                <w:szCs w:val="20"/>
                <w:color w:val="auto"/>
              </w:rPr>
            </w:pPr>
            <w:r>
              <w:rPr>
                <w:rFonts w:ascii="Arial" w:cs="Arial" w:eastAsia="Arial" w:hAnsi="Arial"/>
                <w:sz w:val="13"/>
                <w:szCs w:val="13"/>
                <w:color w:val="0000FF"/>
              </w:rPr>
              <w:t>29,066</w:t>
            </w: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vMerge w:val="restart"/>
          </w:tcPr>
          <w:p>
            <w:pPr>
              <w:ind w:left="60"/>
              <w:spacing w:after="0" w:line="238"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w w:val="99"/>
              </w:rPr>
              <w:t>93,018</w:t>
            </w:r>
          </w:p>
        </w:tc>
        <w:tc>
          <w:tcPr>
            <w:tcW w:w="60" w:type="dxa"/>
            <w:vAlign w:val="bottom"/>
          </w:tcPr>
          <w:p>
            <w:pPr>
              <w:spacing w:after="0"/>
              <w:rPr>
                <w:sz w:val="16"/>
                <w:szCs w:val="16"/>
                <w:color w:val="auto"/>
              </w:rPr>
            </w:pPr>
          </w:p>
        </w:tc>
        <w:tc>
          <w:tcPr>
            <w:tcW w:w="720" w:type="dxa"/>
            <w:vAlign w:val="bottom"/>
            <w:gridSpan w:val="2"/>
            <w:vMerge w:val="restart"/>
          </w:tcPr>
          <w:p>
            <w:pPr>
              <w:jc w:val="center"/>
              <w:ind w:right="41"/>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3"/>
                <w:szCs w:val="13"/>
                <w:color w:val="0000FF"/>
                <w:w w:val="92"/>
              </w:rPr>
              <w:t>06/30/2012</w:t>
            </w:r>
          </w:p>
        </w:tc>
        <w:tc>
          <w:tcPr>
            <w:tcW w:w="1120" w:type="dxa"/>
            <w:vAlign w:val="bottom"/>
          </w:tcPr>
          <w:p>
            <w:pPr>
              <w:spacing w:after="0"/>
              <w:rPr>
                <w:sz w:val="12"/>
                <w:szCs w:val="12"/>
                <w:color w:val="auto"/>
              </w:rPr>
            </w:pPr>
          </w:p>
        </w:tc>
        <w:tc>
          <w:tcPr>
            <w:tcW w:w="760" w:type="dxa"/>
            <w:vAlign w:val="bottom"/>
          </w:tcPr>
          <w:p>
            <w:pPr>
              <w:ind w:left="180"/>
              <w:spacing w:after="0" w:line="141" w:lineRule="exact"/>
              <w:rPr>
                <w:sz w:val="20"/>
                <w:szCs w:val="20"/>
                <w:color w:val="auto"/>
              </w:rPr>
            </w:pPr>
            <w:r>
              <w:rPr>
                <w:rFonts w:ascii="Arial" w:cs="Arial" w:eastAsia="Arial" w:hAnsi="Arial"/>
                <w:sz w:val="13"/>
                <w:szCs w:val="13"/>
                <w:color w:val="0000FF"/>
              </w:rPr>
              <w:t>A</w:t>
            </w:r>
          </w:p>
        </w:tc>
        <w:tc>
          <w:tcPr>
            <w:tcW w:w="580" w:type="dxa"/>
            <w:vAlign w:val="bottom"/>
          </w:tcPr>
          <w:p>
            <w:pPr>
              <w:ind w:left="140"/>
              <w:spacing w:after="0" w:line="141" w:lineRule="exact"/>
              <w:rPr>
                <w:sz w:val="20"/>
                <w:szCs w:val="20"/>
                <w:color w:val="auto"/>
              </w:rPr>
            </w:pPr>
            <w:r>
              <w:rPr>
                <w:rFonts w:ascii="Arial" w:cs="Arial" w:eastAsia="Arial" w:hAnsi="Arial"/>
                <w:sz w:val="13"/>
                <w:szCs w:val="13"/>
                <w:color w:val="0000FF"/>
              </w:rPr>
              <w:t>93,018</w:t>
            </w:r>
          </w:p>
        </w:tc>
        <w:tc>
          <w:tcPr>
            <w:tcW w:w="480" w:type="dxa"/>
            <w:vAlign w:val="bottom"/>
          </w:tcPr>
          <w:p>
            <w:pPr>
              <w:spacing w:after="0"/>
              <w:rPr>
                <w:sz w:val="12"/>
                <w:szCs w:val="12"/>
                <w:color w:val="auto"/>
              </w:rPr>
            </w:pPr>
          </w:p>
        </w:tc>
        <w:tc>
          <w:tcPr>
            <w:tcW w:w="800" w:type="dxa"/>
            <w:vAlign w:val="bottom"/>
          </w:tcPr>
          <w:p>
            <w:pPr>
              <w:ind w:left="360"/>
              <w:spacing w:after="0"/>
              <w:rPr>
                <w:sz w:val="20"/>
                <w:szCs w:val="20"/>
                <w:color w:val="auto"/>
              </w:rPr>
            </w:pPr>
            <w:r>
              <w:rPr>
                <w:rFonts w:ascii="Arial" w:cs="Arial" w:eastAsia="Arial" w:hAnsi="Arial"/>
                <w:sz w:val="11"/>
                <w:szCs w:val="11"/>
                <w:color w:val="008000"/>
              </w:rPr>
              <w:t>(3)</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gridSpan w:val="2"/>
          </w:tcPr>
          <w:p>
            <w:pPr>
              <w:ind w:left="240"/>
              <w:spacing w:after="0" w:line="141" w:lineRule="exact"/>
              <w:rPr>
                <w:sz w:val="20"/>
                <w:szCs w:val="20"/>
                <w:color w:val="auto"/>
              </w:rPr>
            </w:pPr>
            <w:r>
              <w:rPr>
                <w:rFonts w:ascii="Arial" w:cs="Arial" w:eastAsia="Arial" w:hAnsi="Arial"/>
                <w:sz w:val="13"/>
                <w:szCs w:val="13"/>
                <w:color w:val="0000FF"/>
              </w:rPr>
              <w:t>93,018</w:t>
            </w: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vMerge w:val="restart"/>
          </w:tcPr>
          <w:p>
            <w:pPr>
              <w:ind w:left="60"/>
              <w:spacing w:after="0" w:line="238"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(4)</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w w:val="99"/>
              </w:rPr>
              <w:t>25,485</w:t>
            </w:r>
          </w:p>
        </w:tc>
        <w:tc>
          <w:tcPr>
            <w:tcW w:w="60" w:type="dxa"/>
            <w:vAlign w:val="bottom"/>
          </w:tcPr>
          <w:p>
            <w:pPr>
              <w:spacing w:after="0"/>
              <w:rPr>
                <w:sz w:val="16"/>
                <w:szCs w:val="16"/>
                <w:color w:val="auto"/>
              </w:rPr>
            </w:pPr>
          </w:p>
        </w:tc>
        <w:tc>
          <w:tcPr>
            <w:tcW w:w="720" w:type="dxa"/>
            <w:vAlign w:val="bottom"/>
            <w:gridSpan w:val="2"/>
            <w:vMerge w:val="restart"/>
          </w:tcPr>
          <w:p>
            <w:pPr>
              <w:jc w:val="center"/>
              <w:ind w:right="41"/>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3"/>
                <w:szCs w:val="13"/>
                <w:color w:val="0000FF"/>
                <w:w w:val="92"/>
              </w:rPr>
              <w:t>06/30/2012</w:t>
            </w:r>
          </w:p>
        </w:tc>
        <w:tc>
          <w:tcPr>
            <w:tcW w:w="1120" w:type="dxa"/>
            <w:vAlign w:val="bottom"/>
          </w:tcPr>
          <w:p>
            <w:pPr>
              <w:spacing w:after="0"/>
              <w:rPr>
                <w:sz w:val="12"/>
                <w:szCs w:val="12"/>
                <w:color w:val="auto"/>
              </w:rPr>
            </w:pPr>
          </w:p>
        </w:tc>
        <w:tc>
          <w:tcPr>
            <w:tcW w:w="760" w:type="dxa"/>
            <w:vAlign w:val="bottom"/>
          </w:tcPr>
          <w:p>
            <w:pPr>
              <w:ind w:left="180"/>
              <w:spacing w:after="0" w:line="141" w:lineRule="exact"/>
              <w:rPr>
                <w:sz w:val="20"/>
                <w:szCs w:val="20"/>
                <w:color w:val="auto"/>
              </w:rPr>
            </w:pPr>
            <w:r>
              <w:rPr>
                <w:rFonts w:ascii="Arial" w:cs="Arial" w:eastAsia="Arial" w:hAnsi="Arial"/>
                <w:sz w:val="13"/>
                <w:szCs w:val="13"/>
                <w:color w:val="0000FF"/>
              </w:rPr>
              <w:t>A</w:t>
            </w:r>
          </w:p>
        </w:tc>
        <w:tc>
          <w:tcPr>
            <w:tcW w:w="580" w:type="dxa"/>
            <w:vAlign w:val="bottom"/>
          </w:tcPr>
          <w:p>
            <w:pPr>
              <w:ind w:left="140"/>
              <w:spacing w:after="0" w:line="141" w:lineRule="exact"/>
              <w:rPr>
                <w:sz w:val="20"/>
                <w:szCs w:val="20"/>
                <w:color w:val="auto"/>
              </w:rPr>
            </w:pPr>
            <w:r>
              <w:rPr>
                <w:rFonts w:ascii="Arial" w:cs="Arial" w:eastAsia="Arial" w:hAnsi="Arial"/>
                <w:sz w:val="13"/>
                <w:szCs w:val="13"/>
                <w:color w:val="0000FF"/>
              </w:rPr>
              <w:t>25,485</w:t>
            </w:r>
          </w:p>
        </w:tc>
        <w:tc>
          <w:tcPr>
            <w:tcW w:w="480" w:type="dxa"/>
            <w:vAlign w:val="bottom"/>
          </w:tcPr>
          <w:p>
            <w:pPr>
              <w:spacing w:after="0"/>
              <w:rPr>
                <w:sz w:val="12"/>
                <w:szCs w:val="12"/>
                <w:color w:val="auto"/>
              </w:rPr>
            </w:pPr>
          </w:p>
        </w:tc>
        <w:tc>
          <w:tcPr>
            <w:tcW w:w="800" w:type="dxa"/>
            <w:vAlign w:val="bottom"/>
          </w:tcPr>
          <w:p>
            <w:pPr>
              <w:ind w:left="360"/>
              <w:spacing w:after="0"/>
              <w:rPr>
                <w:sz w:val="20"/>
                <w:szCs w:val="20"/>
                <w:color w:val="auto"/>
              </w:rPr>
            </w:pPr>
            <w:r>
              <w:rPr>
                <w:rFonts w:ascii="Arial" w:cs="Arial" w:eastAsia="Arial" w:hAnsi="Arial"/>
                <w:sz w:val="11"/>
                <w:szCs w:val="11"/>
                <w:color w:val="008000"/>
              </w:rPr>
              <w:t>(3)</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gridSpan w:val="2"/>
          </w:tcPr>
          <w:p>
            <w:pPr>
              <w:ind w:left="240"/>
              <w:spacing w:after="0" w:line="141" w:lineRule="exact"/>
              <w:rPr>
                <w:sz w:val="20"/>
                <w:szCs w:val="20"/>
                <w:color w:val="auto"/>
              </w:rPr>
            </w:pPr>
            <w:r>
              <w:rPr>
                <w:rFonts w:ascii="Arial" w:cs="Arial" w:eastAsia="Arial" w:hAnsi="Arial"/>
                <w:sz w:val="13"/>
                <w:szCs w:val="13"/>
                <w:color w:val="0000FF"/>
              </w:rPr>
              <w:t>25,485</w:t>
            </w: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64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June 30, 2011 pursuant to the Company's Salary Stock Plan (the "GMSSP") and vested upon grant. The portion of this award currently payable was settled on June 30, 2012 in cash, less a portion withheld for taxes.</w:t>
      </w:r>
    </w:p>
    <w:p>
      <w:pPr>
        <w:spacing w:after="0" w:line="21" w:lineRule="exact"/>
        <w:rPr>
          <w:rFonts w:ascii="Arial" w:cs="Arial" w:eastAsia="Arial" w:hAnsi="Arial"/>
          <w:sz w:val="13"/>
          <w:szCs w:val="13"/>
          <w:color w:val="008000"/>
        </w:rPr>
      </w:pPr>
    </w:p>
    <w:p>
      <w:pPr>
        <w:ind w:left="40" w:right="180" w:firstLine="5"/>
        <w:spacing w:after="0" w:line="241"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$19.62.</w:t>
      </w:r>
    </w:p>
    <w:p>
      <w:pPr>
        <w:spacing w:after="0" w:line="33"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June 30, 2012.</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SSUs reported in this item are attributable nunc pro tunc to the first quarter 2012 and were granted on June 30, 2012. They will be settled in three equal, annual installments beginning March 31, 2013.</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Anne T. Larin, attorney-in-</w:t>
            </w:r>
          </w:p>
        </w:tc>
        <w:tc>
          <w:tcPr>
            <w:tcW w:w="100" w:type="dxa"/>
            <w:vAlign w:val="bottom"/>
          </w:tcPr>
          <w:p>
            <w:pPr>
              <w:spacing w:after="0"/>
              <w:rPr>
                <w:sz w:val="16"/>
                <w:szCs w:val="16"/>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07/03/2012</w:t>
            </w:r>
          </w:p>
        </w:tc>
        <w:tc>
          <w:tcPr>
            <w:tcW w:w="0" w:type="dxa"/>
            <w:vAlign w:val="bottom"/>
          </w:tcPr>
          <w:p>
            <w:pPr>
              <w:spacing w:after="0"/>
              <w:rPr>
                <w:sz w:val="1"/>
                <w:szCs w:val="1"/>
                <w:color w:val="auto"/>
              </w:rPr>
            </w:pPr>
          </w:p>
        </w:tc>
      </w:tr>
      <w:tr>
        <w:trPr>
          <w:trHeight w:val="86"/>
        </w:trPr>
        <w:tc>
          <w:tcPr>
            <w:tcW w:w="1420" w:type="dxa"/>
            <w:vAlign w:val="bottom"/>
            <w:vMerge w:val="restart"/>
          </w:tcPr>
          <w:p>
            <w:pPr>
              <w:spacing w:after="0" w:line="191" w:lineRule="exact"/>
              <w:rPr>
                <w:sz w:val="20"/>
                <w:szCs w:val="20"/>
                <w:color w:val="auto"/>
              </w:rPr>
            </w:pPr>
            <w:r>
              <w:rPr>
                <w:rFonts w:ascii="Arial" w:cs="Arial" w:eastAsia="Arial" w:hAnsi="Arial"/>
                <w:sz w:val="17"/>
                <w:szCs w:val="17"/>
                <w:color w:val="0000FF"/>
                <w:w w:val="94"/>
              </w:rPr>
              <w:t>fact for Mr. Akerson</w:t>
            </w:r>
          </w:p>
        </w:tc>
        <w:tc>
          <w:tcPr>
            <w:tcW w:w="7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420" w:type="dxa"/>
            <w:vAlign w:val="bottom"/>
            <w:tcBorders>
              <w:bottom w:val="single" w:sz="8" w:color="auto"/>
            </w:tcBorders>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6"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4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2019-12-17T00:55:30Z</dcterms:created>
  <dcterms:modified xsi:type="dcterms:W3CDTF">2019-12-17T00:55:30Z</dcterms:modified>
</cp:coreProperties>
</file>