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550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506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3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3"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Chairman &amp; CEO</w:t>
      </w:r>
    </w:p>
    <w:p>
      <w:pPr>
        <w:spacing w:after="0" w:line="416" w:lineRule="exact"/>
        <w:rPr>
          <w:sz w:val="24"/>
          <w:szCs w:val="24"/>
          <w:color w:val="auto"/>
        </w:rPr>
      </w:pPr>
    </w:p>
    <w:p>
      <w:pPr>
        <w:sectPr>
          <w:pgSz w:w="11900" w:h="16838" w:orient="portrait"/>
          <w:cols w:equalWidth="0" w:num="3">
            <w:col w:w="3340" w:space="720"/>
            <w:col w:w="3257" w:space="720"/>
            <w:col w:w="3483"/>
          </w:cols>
          <w:pgMar w:left="240" w:top="223" w:right="139" w:bottom="134"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3"/>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2"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13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21,757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294,585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12,357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22.91</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282,228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9,400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22.91</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272,828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8,184</w:t>
            </w:r>
            <w:r>
              <w:rPr>
                <w:rFonts w:ascii="Arial" w:cs="Arial" w:eastAsia="Arial" w:hAnsi="Arial"/>
                <w:sz w:val="21"/>
                <w:szCs w:val="21"/>
                <w:color w:val="008000"/>
                <w:w w:val="83"/>
                <w:vertAlign w:val="superscript"/>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281,012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5,466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22.91</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275,546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2,718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22.91</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272,828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21,757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00" w:type="dxa"/>
            <w:vAlign w:val="bottom"/>
          </w:tcPr>
          <w:p>
            <w:pPr>
              <w:spacing w:after="0"/>
              <w:rPr>
                <w:sz w:val="12"/>
                <w:szCs w:val="12"/>
                <w:color w:val="auto"/>
              </w:rPr>
            </w:pPr>
          </w:p>
        </w:tc>
        <w:tc>
          <w:tcPr>
            <w:tcW w:w="76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0000FF"/>
              </w:rPr>
              <w:t>21,757</w:t>
            </w:r>
          </w:p>
        </w:tc>
        <w:tc>
          <w:tcPr>
            <w:tcW w:w="820" w:type="dxa"/>
            <w:vAlign w:val="bottom"/>
          </w:tcPr>
          <w:p>
            <w:pPr>
              <w:ind w:left="38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1"/>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43,514</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6"/>
              </w:rPr>
              <w:t>8,184</w:t>
            </w:r>
            <w:r>
              <w:rPr>
                <w:rFonts w:ascii="Arial" w:cs="Arial" w:eastAsia="Arial" w:hAnsi="Arial"/>
                <w:sz w:val="21"/>
                <w:szCs w:val="21"/>
                <w:color w:val="008000"/>
                <w:w w:val="96"/>
                <w:vertAlign w:val="superscript"/>
              </w:rPr>
              <w:t>(4)</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8,184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0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8,181</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79,660</w:t>
            </w:r>
          </w:p>
        </w:tc>
        <w:tc>
          <w:tcPr>
            <w:tcW w:w="40" w:type="dxa"/>
            <w:vAlign w:val="bottom"/>
          </w:tcPr>
          <w:p>
            <w:pPr>
              <w:spacing w:after="0"/>
              <w:rPr>
                <w:sz w:val="16"/>
                <w:szCs w:val="16"/>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00" w:type="dxa"/>
            <w:vAlign w:val="bottom"/>
          </w:tcPr>
          <w:p>
            <w:pPr>
              <w:spacing w:after="0"/>
              <w:rPr>
                <w:sz w:val="12"/>
                <w:szCs w:val="12"/>
                <w:color w:val="auto"/>
              </w:rPr>
            </w:pPr>
          </w:p>
        </w:tc>
        <w:tc>
          <w:tcPr>
            <w:tcW w:w="760" w:type="dxa"/>
            <w:vAlign w:val="bottom"/>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79,660</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79,660</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8,183 SSUs, of which 2,728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24,549 SSUs granted on September 30, 2010 of which 8,184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2012 and will be settled in three equal, annual installments beginning September 30, 2013.</w:t>
      </w:r>
    </w:p>
    <w:p>
      <w:pPr>
        <w:spacing w:after="0" w:line="5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10/01/2012</w:t>
            </w:r>
          </w:p>
        </w:tc>
        <w:tc>
          <w:tcPr>
            <w:tcW w:w="0" w:type="dxa"/>
            <w:vAlign w:val="bottom"/>
          </w:tcPr>
          <w:p>
            <w:pPr>
              <w:spacing w:after="0"/>
              <w:rPr>
                <w:sz w:val="1"/>
                <w:szCs w:val="1"/>
                <w:color w:val="auto"/>
              </w:rPr>
            </w:pPr>
          </w:p>
        </w:tc>
      </w:tr>
      <w:tr>
        <w:trPr>
          <w:trHeight w:val="90"/>
        </w:trPr>
        <w:tc>
          <w:tcPr>
            <w:tcW w:w="1420" w:type="dxa"/>
            <w:vAlign w:val="bottom"/>
            <w:tcBorders>
              <w:top w:val="single" w:sz="8" w:color="auto"/>
              <w:bottom w:val="single" w:sz="8" w:color="auto"/>
            </w:tcBorders>
            <w:vMerge w:val="restart"/>
          </w:tcPr>
          <w:p>
            <w:pPr>
              <w:spacing w:after="0" w:line="190" w:lineRule="exact"/>
              <w:rPr>
                <w:sz w:val="20"/>
                <w:szCs w:val="20"/>
                <w:color w:val="auto"/>
              </w:rPr>
            </w:pPr>
            <w:r>
              <w:rPr>
                <w:rFonts w:ascii="Arial" w:cs="Arial" w:eastAsia="Arial" w:hAnsi="Arial"/>
                <w:sz w:val="17"/>
                <w:szCs w:val="17"/>
                <w:color w:val="0000FF"/>
                <w:w w:val="94"/>
              </w:rPr>
              <w:t>fact for Mr. Akerson</w:t>
            </w:r>
          </w:p>
        </w:tc>
        <w:tc>
          <w:tcPr>
            <w:tcW w:w="64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420" w:type="dxa"/>
            <w:vAlign w:val="bottom"/>
            <w:tcBorders>
              <w:bottom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2019-12-17T01:03:58Z</dcterms:created>
  <dcterms:modified xsi:type="dcterms:W3CDTF">2019-12-17T01:03:58Z</dcterms:modified>
</cp:coreProperties>
</file>