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6994525" cy="4891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89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Hatto Christopher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1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&amp; CAO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1,170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57.8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18,337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1,170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04/01/2021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-1837690</wp:posOffset>
            </wp:positionV>
            <wp:extent cx="29210" cy="1842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84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converts into common stock on a one-for-one basis.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were granted on May 7, 2020, under the Company's 2017 Long-Term Incentive Plan.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Tia Y. Turk,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Fact for Mr. Hatto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9215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2021-04-05T16:35:37Z</dcterms:created>
  <dcterms:modified xsi:type="dcterms:W3CDTF">2021-04-05T16:35:37Z</dcterms:modified>
</cp:coreProperties>
</file>