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6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Cyprus Nick</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635"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44,184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1,398</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42,786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2,358</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45,144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914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44,230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13,855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58,085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39"/>
              <w:spacing w:after="0"/>
              <w:rPr>
                <w:sz w:val="20"/>
                <w:szCs w:val="20"/>
                <w:color w:val="auto"/>
              </w:rPr>
            </w:pPr>
            <w:r>
              <w:rPr>
                <w:rFonts w:ascii="Arial" w:cs="Arial" w:eastAsia="Arial" w:hAnsi="Arial"/>
                <w:sz w:val="13"/>
                <w:szCs w:val="13"/>
                <w:color w:val="0000FF"/>
              </w:rPr>
              <w:t>3,864</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3,864</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3,864</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3"/>
              <w:spacing w:after="0"/>
              <w:rPr>
                <w:sz w:val="20"/>
                <w:szCs w:val="20"/>
                <w:color w:val="auto"/>
              </w:rPr>
            </w:pPr>
            <w:r>
              <w:rPr>
                <w:rFonts w:ascii="Arial" w:cs="Arial" w:eastAsia="Arial" w:hAnsi="Arial"/>
                <w:sz w:val="17"/>
                <w:szCs w:val="17"/>
                <w:color w:val="0000FF"/>
              </w:rPr>
              <w:t>2,358</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jc w:val="right"/>
              <w:ind w:right="12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6"/>
                <w:szCs w:val="6"/>
                <w:color w:val="auto"/>
              </w:rPr>
            </w:pPr>
          </w:p>
        </w:tc>
        <w:tc>
          <w:tcPr>
            <w:tcW w:w="940" w:type="dxa"/>
            <w:vAlign w:val="bottom"/>
            <w:vMerge w:val="restart"/>
          </w:tcPr>
          <w:p>
            <w:pPr>
              <w:jc w:val="right"/>
              <w:ind w:right="119"/>
              <w:spacing w:after="0" w:line="142" w:lineRule="exact"/>
              <w:rPr>
                <w:sz w:val="20"/>
                <w:szCs w:val="20"/>
                <w:color w:val="auto"/>
              </w:rPr>
            </w:pPr>
            <w:r>
              <w:rPr>
                <w:rFonts w:ascii="Arial" w:cs="Arial" w:eastAsia="Arial" w:hAnsi="Arial"/>
                <w:sz w:val="13"/>
                <w:szCs w:val="13"/>
                <w:color w:val="0000FF"/>
              </w:rPr>
              <w:t>2,358</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w w:val="98"/>
              </w:rPr>
              <w:t>4,714</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jc w:val="both"/>
        <w:ind w:left="40" w:right="2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3,864 SSUs, of which 1,288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11,592 SSUs granted on December 31, 2009, of which 3,864 SSUs became payable on December 31,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91"/>
        </w:trPr>
        <w:tc>
          <w:tcPr>
            <w:tcW w:w="1340" w:type="dxa"/>
            <w:vAlign w:val="bottom"/>
            <w:vMerge w:val="restart"/>
          </w:tcPr>
          <w:p>
            <w:pPr>
              <w:spacing w:after="0" w:line="193" w:lineRule="exact"/>
              <w:rPr>
                <w:sz w:val="20"/>
                <w:szCs w:val="20"/>
                <w:color w:val="auto"/>
              </w:rPr>
            </w:pPr>
            <w:r>
              <w:rPr>
                <w:rFonts w:ascii="Arial" w:cs="Arial" w:eastAsia="Arial" w:hAnsi="Arial"/>
                <w:sz w:val="17"/>
                <w:szCs w:val="17"/>
                <w:color w:val="0000FF"/>
                <w:w w:val="94"/>
              </w:rPr>
              <w:t>fact for Mr. Cyprus</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2019-12-17T01:08:19Z</dcterms:created>
  <dcterms:modified xsi:type="dcterms:W3CDTF">2019-12-17T01:08:19Z</dcterms:modified>
</cp:coreProperties>
</file>