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660"/>
        <w:spacing w:after="0"/>
        <w:rPr>
          <w:sz w:val="20"/>
          <w:szCs w:val="20"/>
          <w:color w:val="auto"/>
        </w:rPr>
      </w:pPr>
      <w:r>
        <w:rPr>
          <w:rFonts w:ascii="Arial" w:cs="Arial" w:eastAsia="Arial" w:hAnsi="Arial"/>
          <w:sz w:val="21"/>
          <w:szCs w:val="21"/>
          <w:b w:val="1"/>
          <w:bCs w:val="1"/>
          <w:color w:val="auto"/>
        </w:rPr>
        <w:t>Date of Report (Date of earliest event reported) February 22,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20"/>
          </w:cols>
          <w:pgMar w:left="240" w:top="314" w:right="659" w:bottom="1440" w:gutter="0" w:footer="0" w:header="0"/>
          <w:type w:val="continuous"/>
        </w:sectPr>
      </w:pPr>
    </w:p>
    <w:p>
      <w:pPr>
        <w:ind w:left="158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314"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314"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314"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February 22, 2010, General Motors Company (“GM”) announced that it had hired Stephen J. Girsky, a director of GM, as its vice chairman, corporate strategy and business development. Girsky, 47, will continue to serve on the GM board of directors, a position he has held since July 10, 2009. Girsky will have overall responsibility for corporate strategy, business alliances, new business development, and other related areas. The appointment is effective March 1, 2010.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Mr. Girsky’s compensation has not been finalized; this filing will be amended to provide that information when it is available.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3"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dated February 22, 2010</w:t>
      </w:r>
    </w:p>
    <w:p>
      <w:pPr>
        <w:sectPr>
          <w:pgSz w:w="11900" w:h="16838" w:orient="portrait"/>
          <w:cols w:equalWidth="0" w:num="1">
            <w:col w:w="11420"/>
          </w:cols>
          <w:pgMar w:left="240" w:top="274" w:right="2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February 25,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3"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Nick S. Cyprus</w:t>
      </w:r>
    </w:p>
    <w:p>
      <w:pPr>
        <w:jc w:val="center"/>
        <w:ind w:left="630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0960"/>
          </w:cols>
          <w:pgMar w:left="240" w:top="274"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143510</wp:posOffset>
            </wp:positionV>
            <wp:extent cx="2830195" cy="780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019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For Release: 4:30 PM EDT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2010-02-22</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Stephen J. Girsky Named GM Vice Chairman, Corporate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Strategy and Business Development</w:t>
      </w:r>
    </w:p>
    <w:p>
      <w:pPr>
        <w:spacing w:after="0" w:line="199"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John F. Smith announces intention to retire at year end, will remain with GM as special advisor until that time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DETROIT – </w:t>
      </w:r>
      <w:r>
        <w:rPr>
          <w:rFonts w:ascii="Arial" w:cs="Arial" w:eastAsia="Arial" w:hAnsi="Arial"/>
          <w:sz w:val="16"/>
          <w:szCs w:val="16"/>
          <w:color w:val="auto"/>
        </w:rPr>
        <w:t>General Motors announced today that Stephen J. Girsky has been appointed GM vice chairman, corporate strategy and business development.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Girsky, 47, will continue to serve on the General Motors board of directors, a position he has held since July 10, 2009.</w:t>
      </w:r>
    </w:p>
    <w:p>
      <w:pPr>
        <w:spacing w:after="0" w:line="16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“Steve brings a depth of experience to this position that will serve the company well as we continue with our restructuring efforts,” said Ed Whitacre, GM chairman and CEO. “He is a trusted advisor who has made a major contribution through the company’s transition. We look forward to benefiting from Steve’s counsel and insights as we move the company forward.”</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Girsky will have overall responsibility for corporate strategy, business alliances, new business development, and other related areas. The appointment is effective March 1, 2010.</w:t>
      </w:r>
    </w:p>
    <w:p>
      <w:pPr>
        <w:spacing w:after="0" w:line="13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With more than 40 years of corporate service, John F. Smith, GM vice president of corporate planning and alliances, has announced his intention to retire. Smith, 59, will remain with GM through the end of the year and serve as a special advisor to Chris Liddell, GM vice chairman and CFO.</w:t>
      </w:r>
    </w:p>
    <w:p>
      <w:pPr>
        <w:spacing w:after="0" w:line="85" w:lineRule="exact"/>
        <w:rPr>
          <w:sz w:val="20"/>
          <w:szCs w:val="20"/>
          <w:color w:val="auto"/>
        </w:rPr>
      </w:pPr>
    </w:p>
    <w:p>
      <w:pPr>
        <w:jc w:val="center"/>
        <w:ind w:right="180"/>
        <w:spacing w:after="0" w:line="434" w:lineRule="auto"/>
        <w:rPr>
          <w:sz w:val="20"/>
          <w:szCs w:val="20"/>
          <w:color w:val="auto"/>
        </w:rPr>
      </w:pPr>
      <w:r>
        <w:rPr>
          <w:rFonts w:ascii="Arial" w:cs="Arial" w:eastAsia="Arial" w:hAnsi="Arial"/>
          <w:sz w:val="18"/>
          <w:szCs w:val="18"/>
          <w:color w:val="auto"/>
        </w:rPr>
        <w:t>“John has had a distinguished career,” said Whitacre. “He has been instrumental in many of the company’s milestones. We thank him for his dedicated service.” ###</w:t>
      </w:r>
    </w:p>
    <w:p>
      <w:pPr>
        <w:spacing w:after="0" w:line="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employs 204,000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2019-12-11T07:47:36Z</dcterms:created>
  <dcterms:modified xsi:type="dcterms:W3CDTF">2019-12-11T07:47:36Z</dcterms:modified>
</cp:coreProperties>
</file>