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-633730</wp:posOffset>
            </wp:positionV>
            <wp:extent cx="58420" cy="6470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065"/>
                    </a:xfrm>
                    <a:prstGeom prst="rect">
                      <a:avLst/>
                    </a:prstGeom>
                    <a:noFill/>
                  </pic:spPr>
                </pic:pic>
              </a:graphicData>
            </a:graphic>
          </wp:anchor>
        </w:drawing>
        <w:drawing>
          <wp:anchor simplePos="0" relativeHeight="251657728" behindDoc="1" locked="0" layoutInCell="0" allowOverlap="1">
            <wp:simplePos x="0" y="0"/>
            <wp:positionH relativeFrom="column">
              <wp:posOffset>4100830</wp:posOffset>
            </wp:positionH>
            <wp:positionV relativeFrom="paragraph">
              <wp:posOffset>-633730</wp:posOffset>
            </wp:positionV>
            <wp:extent cx="58420" cy="647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06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17145</wp:posOffset>
            </wp:positionV>
            <wp:extent cx="7325360" cy="6514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651446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460"/>
            <w:col w:w="8780"/>
          </w:cols>
          <w:pgMar w:left="240" w:top="223" w:right="139" w:bottom="22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Girsky Stephen J</w:t>
        </w:r>
      </w:hyperlink>
    </w:p>
    <w:p>
      <w:pPr>
        <w:spacing w:after="0" w:line="30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1060"/>
        <w:spacing w:after="0" w:line="354"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0000FF"/>
        </w:rPr>
        <w:t>09/30/2012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720" w:firstLine="4"/>
        <w:spacing w:after="0" w:line="24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36"/>
        <w:spacing w:after="0"/>
        <w:rPr>
          <w:sz w:val="20"/>
          <w:szCs w:val="20"/>
          <w:color w:val="auto"/>
        </w:rPr>
      </w:pPr>
      <w:r>
        <w:rPr>
          <w:rFonts w:ascii="Arial" w:cs="Arial" w:eastAsia="Arial" w:hAnsi="Arial"/>
          <w:sz w:val="17"/>
          <w:szCs w:val="17"/>
          <w:color w:val="0000FF"/>
        </w:rPr>
        <w:t>Vice Chairman</w:t>
      </w:r>
    </w:p>
    <w:p>
      <w:pPr>
        <w:spacing w:after="0" w:line="413" w:lineRule="exact"/>
        <w:rPr>
          <w:sz w:val="24"/>
          <w:szCs w:val="24"/>
          <w:color w:val="auto"/>
        </w:rPr>
      </w:pPr>
    </w:p>
    <w:p>
      <w:pPr>
        <w:sectPr>
          <w:pgSz w:w="11900" w:h="16838" w:orient="portrait"/>
          <w:cols w:equalWidth="0" w:num="3">
            <w:col w:w="3340" w:space="720"/>
            <w:col w:w="3264" w:space="720"/>
            <w:col w:w="3476"/>
          </w:cols>
          <w:pgMar w:left="240" w:top="223" w:right="139" w:bottom="223"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DETROIT</w:t>
            </w:r>
          </w:p>
        </w:tc>
        <w:tc>
          <w:tcPr>
            <w:tcW w:w="1100" w:type="dxa"/>
            <w:vAlign w:val="bottom"/>
          </w:tcPr>
          <w:p>
            <w:pPr>
              <w:ind w:left="26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2"/>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0"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ind w:left="4200"/>
        <w:spacing w:after="0" w:line="22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56" w:lineRule="exact"/>
        <w:rPr>
          <w:sz w:val="24"/>
          <w:szCs w:val="24"/>
          <w:color w:val="auto"/>
        </w:rPr>
      </w:pPr>
    </w:p>
    <w:p>
      <w:pPr>
        <w:sectPr>
          <w:pgSz w:w="11900" w:h="16838" w:orient="portrait"/>
          <w:cols w:equalWidth="0" w:num="2">
            <w:col w:w="3900" w:space="160"/>
            <w:col w:w="7460"/>
          </w:cols>
          <w:pgMar w:left="240" w:top="223" w:right="139" w:bottom="22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20"/>
              <w:spacing w:after="0" w:line="128"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1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ind w:left="8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09/30/2012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13,137</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line="314"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148,898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09/30/2012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6,362</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142,536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09/30/2012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6,775</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135,761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09/30/2012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13,896</w:t>
            </w:r>
            <w:r>
              <w:rPr>
                <w:rFonts w:ascii="Arial" w:cs="Arial" w:eastAsia="Arial" w:hAnsi="Arial"/>
                <w:sz w:val="21"/>
                <w:szCs w:val="21"/>
                <w:color w:val="008000"/>
                <w:w w:val="83"/>
                <w:vertAlign w:val="superscript"/>
              </w:rPr>
              <w:t>(4)</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line="314"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149,657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09/30/2012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6,729</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142,928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09/30/2012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7,167</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135,761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78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2"/>
              </w:rPr>
              <w:t>13,137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center"/>
              <w:spacing w:after="0" w:line="139" w:lineRule="exact"/>
              <w:rPr>
                <w:sz w:val="20"/>
                <w:szCs w:val="20"/>
                <w:color w:val="auto"/>
              </w:rPr>
            </w:pPr>
            <w:r>
              <w:rPr>
                <w:rFonts w:ascii="Arial" w:cs="Arial" w:eastAsia="Arial" w:hAnsi="Arial"/>
                <w:sz w:val="13"/>
                <w:szCs w:val="13"/>
                <w:color w:val="0000FF"/>
                <w:w w:val="92"/>
              </w:rPr>
              <w:t>09/30/2012</w:t>
            </w:r>
          </w:p>
        </w:tc>
        <w:tc>
          <w:tcPr>
            <w:tcW w:w="1100" w:type="dxa"/>
            <w:vAlign w:val="bottom"/>
          </w:tcPr>
          <w:p>
            <w:pPr>
              <w:spacing w:after="0"/>
              <w:rPr>
                <w:sz w:val="12"/>
                <w:szCs w:val="12"/>
                <w:color w:val="auto"/>
              </w:rPr>
            </w:pPr>
          </w:p>
        </w:tc>
        <w:tc>
          <w:tcPr>
            <w:tcW w:w="780" w:type="dxa"/>
            <w:vAlign w:val="bottom"/>
          </w:tcPr>
          <w:p>
            <w:pPr>
              <w:jc w:val="center"/>
              <w:ind w:right="279"/>
              <w:spacing w:after="0" w:line="139"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12"/>
                <w:szCs w:val="12"/>
                <w:color w:val="auto"/>
              </w:rPr>
            </w:pPr>
          </w:p>
        </w:tc>
        <w:tc>
          <w:tcPr>
            <w:tcW w:w="540" w:type="dxa"/>
            <w:vAlign w:val="bottom"/>
          </w:tcPr>
          <w:p>
            <w:pPr>
              <w:jc w:val="right"/>
              <w:spacing w:after="0" w:line="139" w:lineRule="exact"/>
              <w:rPr>
                <w:sz w:val="20"/>
                <w:szCs w:val="20"/>
                <w:color w:val="auto"/>
              </w:rPr>
            </w:pPr>
            <w:r>
              <w:rPr>
                <w:rFonts w:ascii="Arial" w:cs="Arial" w:eastAsia="Arial" w:hAnsi="Arial"/>
                <w:sz w:val="13"/>
                <w:szCs w:val="13"/>
                <w:color w:val="0000FF"/>
              </w:rPr>
              <w:t>13,137</w:t>
            </w:r>
          </w:p>
        </w:tc>
        <w:tc>
          <w:tcPr>
            <w:tcW w:w="40" w:type="dxa"/>
            <w:vAlign w:val="bottom"/>
          </w:tcPr>
          <w:p>
            <w:pPr>
              <w:spacing w:after="0"/>
              <w:rPr>
                <w:sz w:val="12"/>
                <w:szCs w:val="12"/>
                <w:color w:val="auto"/>
              </w:rPr>
            </w:pPr>
          </w:p>
        </w:tc>
        <w:tc>
          <w:tcPr>
            <w:tcW w:w="780" w:type="dxa"/>
            <w:vAlign w:val="bottom"/>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jc w:val="center"/>
              <w:ind w:left="11"/>
              <w:spacing w:after="0"/>
              <w:rPr>
                <w:sz w:val="20"/>
                <w:szCs w:val="20"/>
                <w:color w:val="auto"/>
              </w:rPr>
            </w:pPr>
            <w:r>
              <w:rPr>
                <w:rFonts w:ascii="Arial" w:cs="Arial" w:eastAsia="Arial" w:hAnsi="Arial"/>
                <w:sz w:val="11"/>
                <w:szCs w:val="11"/>
                <w:color w:val="008000"/>
                <w:w w:val="88"/>
              </w:rPr>
              <w:t>(5)</w:t>
            </w:r>
          </w:p>
        </w:tc>
        <w:tc>
          <w:tcPr>
            <w:tcW w:w="6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1"/>
              <w:spacing w:after="0"/>
              <w:rPr>
                <w:sz w:val="20"/>
                <w:szCs w:val="20"/>
                <w:color w:val="auto"/>
              </w:rPr>
            </w:pPr>
            <w:r>
              <w:rPr>
                <w:rFonts w:ascii="Arial" w:cs="Arial" w:eastAsia="Arial" w:hAnsi="Arial"/>
                <w:sz w:val="11"/>
                <w:szCs w:val="11"/>
                <w:color w:val="008000"/>
                <w:w w:val="88"/>
              </w:rPr>
              <w:t>(2)</w:t>
            </w:r>
          </w:p>
        </w:tc>
        <w:tc>
          <w:tcPr>
            <w:tcW w:w="900" w:type="dxa"/>
            <w:vAlign w:val="bottom"/>
            <w:gridSpan w:val="2"/>
          </w:tcPr>
          <w:p>
            <w:pPr>
              <w:ind w:left="260"/>
              <w:spacing w:after="0" w:line="139" w:lineRule="exact"/>
              <w:rPr>
                <w:sz w:val="20"/>
                <w:szCs w:val="20"/>
                <w:color w:val="auto"/>
              </w:rPr>
            </w:pPr>
            <w:r>
              <w:rPr>
                <w:rFonts w:ascii="Arial" w:cs="Arial" w:eastAsia="Arial" w:hAnsi="Arial"/>
                <w:sz w:val="13"/>
                <w:szCs w:val="13"/>
                <w:color w:val="0000FF"/>
              </w:rPr>
              <w:t>26,272</w:t>
            </w:r>
          </w:p>
        </w:tc>
        <w:tc>
          <w:tcPr>
            <w:tcW w:w="66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78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4"/>
              </w:rPr>
              <w:t>13,896</w:t>
            </w:r>
            <w:r>
              <w:rPr>
                <w:rFonts w:ascii="Arial" w:cs="Arial" w:eastAsia="Arial" w:hAnsi="Arial"/>
                <w:sz w:val="21"/>
                <w:szCs w:val="21"/>
                <w:color w:val="008000"/>
                <w:w w:val="94"/>
                <w:vertAlign w:val="superscript"/>
              </w:rPr>
              <w:t>(4)</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2"/>
              </w:rPr>
              <w:t>13,896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09/30/2012</w:t>
            </w:r>
          </w:p>
        </w:tc>
        <w:tc>
          <w:tcPr>
            <w:tcW w:w="1100" w:type="dxa"/>
            <w:vAlign w:val="bottom"/>
          </w:tcPr>
          <w:p>
            <w:pPr>
              <w:spacing w:after="0"/>
              <w:rPr>
                <w:sz w:val="13"/>
                <w:szCs w:val="13"/>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80" w:type="dxa"/>
            <w:vAlign w:val="bottom"/>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jc w:val="center"/>
              <w:ind w:left="11"/>
              <w:spacing w:after="0"/>
              <w:rPr>
                <w:sz w:val="20"/>
                <w:szCs w:val="20"/>
                <w:color w:val="auto"/>
              </w:rPr>
            </w:pPr>
            <w:r>
              <w:rPr>
                <w:rFonts w:ascii="Arial" w:cs="Arial" w:eastAsia="Arial" w:hAnsi="Arial"/>
                <w:sz w:val="11"/>
                <w:szCs w:val="11"/>
                <w:color w:val="008000"/>
                <w:w w:val="88"/>
              </w:rPr>
              <w:t>(5)</w:t>
            </w:r>
          </w:p>
        </w:tc>
        <w:tc>
          <w:tcPr>
            <w:tcW w:w="6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1"/>
              <w:spacing w:after="0"/>
              <w:rPr>
                <w:sz w:val="20"/>
                <w:szCs w:val="20"/>
                <w:color w:val="auto"/>
              </w:rPr>
            </w:pPr>
            <w:r>
              <w:rPr>
                <w:rFonts w:ascii="Arial" w:cs="Arial" w:eastAsia="Arial" w:hAnsi="Arial"/>
                <w:sz w:val="11"/>
                <w:szCs w:val="11"/>
                <w:color w:val="008000"/>
                <w:w w:val="88"/>
              </w:rPr>
              <w:t>(2)</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13,893</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78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36,011</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center"/>
              <w:spacing w:after="0" w:line="139" w:lineRule="exact"/>
              <w:rPr>
                <w:sz w:val="20"/>
                <w:szCs w:val="20"/>
                <w:color w:val="auto"/>
              </w:rPr>
            </w:pPr>
            <w:r>
              <w:rPr>
                <w:rFonts w:ascii="Arial" w:cs="Arial" w:eastAsia="Arial" w:hAnsi="Arial"/>
                <w:sz w:val="13"/>
                <w:szCs w:val="13"/>
                <w:color w:val="0000FF"/>
                <w:w w:val="92"/>
              </w:rPr>
              <w:t>09/30/2012</w:t>
            </w:r>
          </w:p>
        </w:tc>
        <w:tc>
          <w:tcPr>
            <w:tcW w:w="1100" w:type="dxa"/>
            <w:vAlign w:val="bottom"/>
          </w:tcPr>
          <w:p>
            <w:pPr>
              <w:spacing w:after="0"/>
              <w:rPr>
                <w:sz w:val="12"/>
                <w:szCs w:val="12"/>
                <w:color w:val="auto"/>
              </w:rPr>
            </w:pPr>
          </w:p>
        </w:tc>
        <w:tc>
          <w:tcPr>
            <w:tcW w:w="780" w:type="dxa"/>
            <w:vAlign w:val="bottom"/>
          </w:tcPr>
          <w:p>
            <w:pPr>
              <w:jc w:val="center"/>
              <w:ind w:right="299"/>
              <w:spacing w:after="0" w:line="139" w:lineRule="exact"/>
              <w:rPr>
                <w:sz w:val="20"/>
                <w:szCs w:val="20"/>
                <w:color w:val="auto"/>
              </w:rPr>
            </w:pPr>
            <w:r>
              <w:rPr>
                <w:rFonts w:ascii="Arial" w:cs="Arial" w:eastAsia="Arial" w:hAnsi="Arial"/>
                <w:sz w:val="13"/>
                <w:szCs w:val="13"/>
                <w:color w:val="0000FF"/>
              </w:rPr>
              <w:t>A</w:t>
            </w:r>
          </w:p>
        </w:tc>
        <w:tc>
          <w:tcPr>
            <w:tcW w:w="540" w:type="dxa"/>
            <w:vAlign w:val="bottom"/>
          </w:tcPr>
          <w:p>
            <w:pPr>
              <w:ind w:left="120"/>
              <w:spacing w:after="0" w:line="139" w:lineRule="exact"/>
              <w:rPr>
                <w:sz w:val="20"/>
                <w:szCs w:val="20"/>
                <w:color w:val="auto"/>
              </w:rPr>
            </w:pPr>
            <w:r>
              <w:rPr>
                <w:rFonts w:ascii="Arial" w:cs="Arial" w:eastAsia="Arial" w:hAnsi="Arial"/>
                <w:sz w:val="13"/>
                <w:szCs w:val="13"/>
                <w:color w:val="0000FF"/>
              </w:rPr>
              <w:t>36,011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jc w:val="center"/>
              <w:ind w:left="11"/>
              <w:spacing w:after="0"/>
              <w:rPr>
                <w:sz w:val="20"/>
                <w:szCs w:val="20"/>
                <w:color w:val="auto"/>
              </w:rPr>
            </w:pPr>
            <w:r>
              <w:rPr>
                <w:rFonts w:ascii="Arial" w:cs="Arial" w:eastAsia="Arial" w:hAnsi="Arial"/>
                <w:sz w:val="11"/>
                <w:szCs w:val="11"/>
                <w:color w:val="008000"/>
                <w:w w:val="88"/>
              </w:rPr>
              <w:t>(5)</w:t>
            </w:r>
          </w:p>
        </w:tc>
        <w:tc>
          <w:tcPr>
            <w:tcW w:w="6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tcPr>
          <w:p>
            <w:pPr>
              <w:ind w:left="260"/>
              <w:spacing w:after="0" w:line="139" w:lineRule="exact"/>
              <w:rPr>
                <w:sz w:val="20"/>
                <w:szCs w:val="20"/>
                <w:color w:val="auto"/>
              </w:rPr>
            </w:pPr>
            <w:r>
              <w:rPr>
                <w:rFonts w:ascii="Arial" w:cs="Arial" w:eastAsia="Arial" w:hAnsi="Arial"/>
                <w:sz w:val="13"/>
                <w:szCs w:val="13"/>
                <w:color w:val="0000FF"/>
              </w:rPr>
              <w:t>36,011</w:t>
            </w:r>
          </w:p>
        </w:tc>
        <w:tc>
          <w:tcPr>
            <w:tcW w:w="66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44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September 30, 2011 pursuant to the Company's Salary Stock Plan (the "GMSSP") and vested upon grant. The portion of this award currently payable was settled on September 30, 2012 in cash, less a portion withheld for taxes.</w:t>
      </w:r>
    </w:p>
    <w:p>
      <w:pPr>
        <w:spacing w:after="0" w:line="22" w:lineRule="exact"/>
        <w:rPr>
          <w:rFonts w:ascii="Arial" w:cs="Arial" w:eastAsia="Arial" w:hAnsi="Arial"/>
          <w:sz w:val="13"/>
          <w:szCs w:val="13"/>
          <w:color w:val="008000"/>
        </w:rPr>
      </w:pPr>
    </w:p>
    <w:p>
      <w:pPr>
        <w:ind w:left="40" w:right="300" w:firstLine="4"/>
        <w:spacing w:after="0" w:line="238"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$22.91.</w:t>
      </w:r>
    </w:p>
    <w:p>
      <w:pPr>
        <w:spacing w:after="0" w:line="33"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2010.</w:t>
      </w:r>
    </w:p>
    <w:p>
      <w:pPr>
        <w:spacing w:after="0" w:line="46" w:lineRule="exact"/>
        <w:rPr>
          <w:rFonts w:ascii="Arial" w:cs="Arial" w:eastAsia="Arial" w:hAnsi="Arial"/>
          <w:sz w:val="13"/>
          <w:szCs w:val="13"/>
          <w:color w:val="008000"/>
        </w:rPr>
      </w:pPr>
    </w:p>
    <w:p>
      <w:pPr>
        <w:ind w:left="40" w:right="240" w:firstLine="4"/>
        <w:spacing w:after="0" w:line="305"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September 30, 2010 the employee received a grant of 13,895 SSUs, of which 4,632 SSUs were scheduled to be payable on September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41,685 SSUs granted on September 30, 2010 of which 13,896 SSUs became payable on September 30, 2012.</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2012 and will be settled in three equal, annual installments beginning September 30, 2013.</w:t>
      </w:r>
    </w:p>
    <w:p>
      <w:pPr>
        <w:spacing w:after="0" w:line="5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Anne T. Larin, attorney-in-</w:t>
            </w:r>
          </w:p>
        </w:tc>
        <w:tc>
          <w:tcPr>
            <w:tcW w:w="12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10/02/2012</w:t>
            </w:r>
          </w:p>
        </w:tc>
        <w:tc>
          <w:tcPr>
            <w:tcW w:w="0" w:type="dxa"/>
            <w:vAlign w:val="bottom"/>
          </w:tcPr>
          <w:p>
            <w:pPr>
              <w:spacing w:after="0"/>
              <w:rPr>
                <w:sz w:val="1"/>
                <w:szCs w:val="1"/>
                <w:color w:val="auto"/>
              </w:rPr>
            </w:pPr>
          </w:p>
        </w:tc>
      </w:tr>
      <w:tr>
        <w:trPr>
          <w:trHeight w:val="84"/>
        </w:trPr>
        <w:tc>
          <w:tcPr>
            <w:tcW w:w="1300" w:type="dxa"/>
            <w:vAlign w:val="bottom"/>
            <w:vMerge w:val="restart"/>
          </w:tcPr>
          <w:p>
            <w:pPr>
              <w:spacing w:after="0" w:line="189" w:lineRule="exact"/>
              <w:rPr>
                <w:sz w:val="20"/>
                <w:szCs w:val="20"/>
                <w:color w:val="auto"/>
              </w:rPr>
            </w:pPr>
            <w:r>
              <w:rPr>
                <w:rFonts w:ascii="Arial" w:cs="Arial" w:eastAsia="Arial" w:hAnsi="Arial"/>
                <w:sz w:val="17"/>
                <w:szCs w:val="17"/>
                <w:color w:val="0000FF"/>
                <w:w w:val="95"/>
              </w:rPr>
              <w:t>fact for Mr. Girsky</w:t>
            </w:r>
          </w:p>
        </w:tc>
        <w:tc>
          <w:tcPr>
            <w:tcW w:w="8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00" w:type="dxa"/>
            <w:vAlign w:val="bottom"/>
            <w:tcBorders>
              <w:bottom w:val="single" w:sz="8" w:color="auto"/>
            </w:tcBorders>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4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22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2019-12-17T01:56:21Z</dcterms:created>
  <dcterms:modified xsi:type="dcterms:W3CDTF">2019-12-17T01:56:21Z</dcterms:modified>
</cp:coreProperties>
</file>