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8-A</w:t>
      </w:r>
    </w:p>
    <w:p>
      <w:pPr>
        <w:spacing w:after="0" w:line="172" w:lineRule="exact"/>
        <w:rPr>
          <w:sz w:val="24"/>
          <w:szCs w:val="24"/>
          <w:color w:val="auto"/>
        </w:rPr>
      </w:pPr>
    </w:p>
    <w:p>
      <w:pPr>
        <w:jc w:val="center"/>
        <w:ind w:left="360" w:right="24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10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80" w:type="dxa"/>
            <w:vAlign w:val="bottom"/>
          </w:tcPr>
          <w:p>
            <w:pPr>
              <w:spacing w:after="0"/>
              <w:rPr>
                <w:sz w:val="18"/>
                <w:szCs w:val="18"/>
                <w:color w:val="auto"/>
              </w:rPr>
            </w:pPr>
          </w:p>
        </w:tc>
        <w:tc>
          <w:tcPr>
            <w:tcW w:w="5300" w:type="dxa"/>
            <w:vAlign w:val="bottom"/>
            <w:gridSpan w:val="2"/>
          </w:tcPr>
          <w:p>
            <w:pPr>
              <w:jc w:val="center"/>
              <w:ind w:right="4320"/>
              <w:spacing w:after="0"/>
              <w:rPr>
                <w:sz w:val="20"/>
                <w:szCs w:val="20"/>
                <w:color w:val="auto"/>
              </w:rPr>
            </w:pPr>
            <w:r>
              <w:rPr>
                <w:rFonts w:ascii="Arial" w:cs="Arial" w:eastAsia="Arial" w:hAnsi="Arial"/>
                <w:sz w:val="18"/>
                <w:szCs w:val="18"/>
                <w:b w:val="1"/>
                <w:bCs w:val="1"/>
                <w:color w:val="auto"/>
                <w:w w:val="88"/>
              </w:rPr>
              <w:t>Delaware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27-0756180</w:t>
            </w:r>
          </w:p>
        </w:tc>
      </w:tr>
      <w:tr>
        <w:trPr>
          <w:trHeight w:val="174"/>
        </w:trPr>
        <w:tc>
          <w:tcPr>
            <w:tcW w:w="768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7"/>
              </w:rPr>
              <w:t>(State or other jurisdiction of incorporation)</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768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87"/>
              </w:rPr>
              <w:t>300 Renaissance Center, Detroit, Michigan</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48265-3000</w:t>
            </w:r>
          </w:p>
        </w:tc>
      </w:tr>
      <w:tr>
        <w:trPr>
          <w:trHeight w:val="174"/>
        </w:trPr>
        <w:tc>
          <w:tcPr>
            <w:tcW w:w="768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768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2020" w:type="dxa"/>
            <w:vAlign w:val="bottom"/>
          </w:tcPr>
          <w:p>
            <w:pPr>
              <w:spacing w:after="0"/>
              <w:rPr>
                <w:sz w:val="24"/>
                <w:szCs w:val="24"/>
                <w:color w:val="auto"/>
              </w:rPr>
            </w:pPr>
          </w:p>
        </w:tc>
      </w:tr>
      <w:tr>
        <w:trPr>
          <w:trHeight w:val="340"/>
        </w:trPr>
        <w:tc>
          <w:tcPr>
            <w:tcW w:w="2380" w:type="dxa"/>
            <w:vAlign w:val="bottom"/>
          </w:tcPr>
          <w:p>
            <w:pPr>
              <w:spacing w:after="0"/>
              <w:rPr>
                <w:sz w:val="24"/>
                <w:szCs w:val="24"/>
                <w:color w:val="auto"/>
              </w:rPr>
            </w:pPr>
          </w:p>
        </w:tc>
        <w:tc>
          <w:tcPr>
            <w:tcW w:w="5300" w:type="dxa"/>
            <w:vAlign w:val="bottom"/>
            <w:gridSpan w:val="2"/>
          </w:tcPr>
          <w:p>
            <w:pPr>
              <w:jc w:val="center"/>
              <w:ind w:right="4220"/>
              <w:spacing w:after="0"/>
              <w:rPr>
                <w:sz w:val="20"/>
                <w:szCs w:val="20"/>
                <w:color w:val="auto"/>
              </w:rPr>
            </w:pPr>
            <w:r>
              <w:rPr>
                <w:rFonts w:ascii="Arial" w:cs="Arial" w:eastAsia="Arial" w:hAnsi="Arial"/>
                <w:sz w:val="14"/>
                <w:szCs w:val="14"/>
                <w:b w:val="1"/>
                <w:bCs w:val="1"/>
                <w:color w:val="auto"/>
                <w:w w:val="82"/>
              </w:rPr>
              <w:t>Title of each class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61"/>
        </w:trPr>
        <w:tc>
          <w:tcPr>
            <w:tcW w:w="23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to be so registered</w:t>
            </w:r>
          </w:p>
        </w:tc>
        <w:tc>
          <w:tcPr>
            <w:tcW w:w="42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each class is to be registered</w:t>
            </w:r>
          </w:p>
        </w:tc>
      </w:tr>
      <w:tr>
        <w:trPr>
          <w:trHeight w:val="215"/>
        </w:trPr>
        <w:tc>
          <w:tcPr>
            <w:tcW w:w="7680" w:type="dxa"/>
            <w:vAlign w:val="bottom"/>
            <w:gridSpan w:val="3"/>
          </w:tcPr>
          <w:p>
            <w:pPr>
              <w:jc w:val="center"/>
              <w:ind w:right="1840"/>
              <w:spacing w:after="0"/>
              <w:rPr>
                <w:sz w:val="20"/>
                <w:szCs w:val="20"/>
                <w:color w:val="auto"/>
              </w:rPr>
            </w:pPr>
            <w:r>
              <w:rPr>
                <w:rFonts w:ascii="Arial" w:cs="Arial" w:eastAsia="Arial" w:hAnsi="Arial"/>
                <w:sz w:val="18"/>
                <w:szCs w:val="18"/>
                <w:color w:val="auto"/>
                <w:w w:val="87"/>
              </w:rPr>
              <w:t>Common stock, par value $0.01 per share</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2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Toronto Stock Exchange</w:t>
            </w:r>
          </w:p>
        </w:tc>
      </w:tr>
      <w:tr>
        <w:trPr>
          <w:trHeight w:val="338"/>
        </w:trPr>
        <w:tc>
          <w:tcPr>
            <w:tcW w:w="7680" w:type="dxa"/>
            <w:vAlign w:val="bottom"/>
            <w:gridSpan w:val="3"/>
          </w:tcPr>
          <w:p>
            <w:pPr>
              <w:jc w:val="center"/>
              <w:ind w:right="1840"/>
              <w:spacing w:after="0"/>
              <w:rPr>
                <w:sz w:val="20"/>
                <w:szCs w:val="20"/>
                <w:color w:val="auto"/>
              </w:rPr>
            </w:pPr>
            <w:r>
              <w:rPr>
                <w:rFonts w:ascii="Arial" w:cs="Arial" w:eastAsia="Arial" w:hAnsi="Arial"/>
                <w:sz w:val="18"/>
                <w:szCs w:val="18"/>
                <w:color w:val="auto"/>
                <w:w w:val="88"/>
              </w:rPr>
              <w:t>Series B mandatory convertible junior preferred stock, par value $0.01 per share</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15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333-168919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9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A description of the common stock, par value $0.01 per share (Common Stock) of General Motors Company, a Delaware corporation (the Registrant), is set forth in the section entitled “Description of Capital Stock” in the prospectus filed by the Registrant pursuant to the Securities Act of 1933, as amended (the Securities Act), relating to the Common Stock (the Common Stock Prospectus), which prospectus constitutes a part of the Registrant’s Registration Statement on Form S–1 (Registration No. 333-168919), initially filed with the Securities and Exchange Commission on August 18, 2010 (as amended, the Registration Statement). When a final form of the Common Stock Prospectus is filed by the Registrant pursuant to Rule 424(b), the section entitled “Description of Capital Stock” set forth therein shall be incorporated herein by reference, and shall be substituted for such description in the Common Stock Prospectus described above.</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 description of the Series B mandatory convertible junior preferred stock, par value $0.01 per share (Series B Preferred Stock) of the Registrant is set forth in the section entitled “Description of Series B Preferred Stock” in the prospectus filed by the Registrant pursuant to the Securities Act, relating to the Series B Preferred Stock (the Series B Preferred Stock Prospectus), which prospectus constitutes a part of the Registration Statement. When a final form of the Series B Preferred Stock Prospectus is filed by the Registrant pursuant to Rule 424(b), the section entitled “Description of Series B Preferred Stock” set forth therein shall be incorporated herein by reference, and shall be substituted for such description in the Series B Preferred Stock Prospectus described above.</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Both the Common Stock Prospectus and the Series B Preferred Stock Prospectus, in the form in which they are so filed, shall be deemed to be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with this registration statement on Form 8-A is set forth in the Exhibit Index and is incorporated herein by reference.</w:t>
      </w:r>
    </w:p>
    <w:p>
      <w:pPr>
        <w:sectPr>
          <w:pgSz w:w="11900" w:h="16838" w:orient="portrait"/>
          <w:cols w:equalWidth="0" w:num="1">
            <w:col w:w="11400"/>
          </w:cols>
          <w:pgMar w:left="240" w:top="42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20"/>
                <w:szCs w:val="20"/>
                <w:color w:val="auto"/>
              </w:rPr>
            </w:pPr>
            <w:r>
              <w:rPr>
                <w:rFonts w:ascii="Arial" w:cs="Arial" w:eastAsia="Arial" w:hAnsi="Arial"/>
                <w:sz w:val="18"/>
                <w:szCs w:val="18"/>
                <w:color w:val="auto"/>
              </w:rPr>
              <w:t>Date: November 10, 2010</w:t>
            </w:r>
          </w:p>
        </w:tc>
        <w:tc>
          <w:tcPr>
            <w:tcW w:w="7420" w:type="dxa"/>
            <w:vAlign w:val="bottom"/>
            <w:gridSpan w:val="2"/>
          </w:tcPr>
          <w:p>
            <w:pPr>
              <w:ind w:left="2180"/>
              <w:spacing w:after="0"/>
              <w:rPr>
                <w:sz w:val="20"/>
                <w:szCs w:val="20"/>
                <w:color w:val="auto"/>
              </w:rPr>
            </w:pPr>
            <w:r>
              <w:rPr>
                <w:rFonts w:ascii="Arial" w:cs="Arial" w:eastAsia="Arial" w:hAnsi="Arial"/>
                <w:sz w:val="18"/>
                <w:szCs w:val="18"/>
                <w:b w:val="1"/>
                <w:bCs w:val="1"/>
                <w:color w:val="auto"/>
              </w:rPr>
              <w:t>GENERAL MOTORS COMPANY</w:t>
            </w:r>
          </w:p>
        </w:tc>
      </w:tr>
      <w:tr>
        <w:trPr>
          <w:trHeight w:val="432"/>
        </w:trPr>
        <w:tc>
          <w:tcPr>
            <w:tcW w:w="4000" w:type="dxa"/>
            <w:vAlign w:val="bottom"/>
          </w:tcPr>
          <w:p>
            <w:pPr>
              <w:spacing w:after="0"/>
              <w:rPr>
                <w:sz w:val="24"/>
                <w:szCs w:val="24"/>
                <w:color w:val="auto"/>
              </w:rPr>
            </w:pPr>
          </w:p>
        </w:tc>
        <w:tc>
          <w:tcPr>
            <w:tcW w:w="2660" w:type="dxa"/>
            <w:vAlign w:val="bottom"/>
          </w:tcPr>
          <w:p>
            <w:pPr>
              <w:ind w:left="21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ANIEL</w:t>
            </w:r>
            <w:r>
              <w:rPr>
                <w:rFonts w:ascii="Arial" w:cs="Arial" w:eastAsia="Arial" w:hAnsi="Arial"/>
                <w:sz w:val="18"/>
                <w:szCs w:val="18"/>
                <w:color w:val="auto"/>
              </w:rPr>
              <w:t xml:space="preserve"> F. A</w:t>
            </w:r>
            <w:r>
              <w:rPr>
                <w:rFonts w:ascii="Arial" w:cs="Arial" w:eastAsia="Arial" w:hAnsi="Arial"/>
                <w:sz w:val="14"/>
                <w:szCs w:val="14"/>
                <w:color w:val="auto"/>
              </w:rPr>
              <w:t>KERSON</w:t>
            </w:r>
          </w:p>
        </w:tc>
      </w:tr>
      <w:tr>
        <w:trPr>
          <w:trHeight w:val="203"/>
        </w:trPr>
        <w:tc>
          <w:tcPr>
            <w:tcW w:w="4000" w:type="dxa"/>
            <w:vAlign w:val="bottom"/>
          </w:tcPr>
          <w:p>
            <w:pPr>
              <w:spacing w:after="0"/>
              <w:rPr>
                <w:sz w:val="17"/>
                <w:szCs w:val="17"/>
                <w:color w:val="auto"/>
              </w:rPr>
            </w:pPr>
          </w:p>
        </w:tc>
        <w:tc>
          <w:tcPr>
            <w:tcW w:w="2660" w:type="dxa"/>
            <w:vAlign w:val="bottom"/>
          </w:tcPr>
          <w:p>
            <w:pPr>
              <w:ind w:left="2180"/>
              <w:spacing w:after="0" w:line="203" w:lineRule="exact"/>
              <w:rPr>
                <w:sz w:val="20"/>
                <w:szCs w:val="20"/>
                <w:color w:val="auto"/>
              </w:rPr>
            </w:pPr>
            <w:r>
              <w:rPr>
                <w:rFonts w:ascii="Arial" w:cs="Arial" w:eastAsia="Arial" w:hAnsi="Arial"/>
                <w:sz w:val="18"/>
                <w:szCs w:val="18"/>
                <w:color w:val="auto"/>
                <w:w w:val="86"/>
              </w:rPr>
              <w:t>Name:</w:t>
            </w:r>
          </w:p>
        </w:tc>
        <w:tc>
          <w:tcPr>
            <w:tcW w:w="4760" w:type="dxa"/>
            <w:vAlign w:val="bottom"/>
          </w:tcPr>
          <w:p>
            <w:pPr>
              <w:jc w:val="center"/>
              <w:ind w:left="26"/>
              <w:spacing w:after="0"/>
              <w:rPr>
                <w:sz w:val="20"/>
                <w:szCs w:val="20"/>
                <w:color w:val="auto"/>
              </w:rPr>
            </w:pPr>
            <w:r>
              <w:rPr>
                <w:rFonts w:ascii="Arial" w:cs="Arial" w:eastAsia="Arial" w:hAnsi="Arial"/>
                <w:sz w:val="14"/>
                <w:szCs w:val="14"/>
                <w:b w:val="1"/>
                <w:bCs w:val="1"/>
                <w:color w:val="auto"/>
                <w:w w:val="86"/>
              </w:rPr>
              <w:t>Daniel F. Akerson</w:t>
            </w:r>
          </w:p>
        </w:tc>
      </w:tr>
      <w:tr>
        <w:trPr>
          <w:trHeight w:val="237"/>
        </w:trPr>
        <w:tc>
          <w:tcPr>
            <w:tcW w:w="4000" w:type="dxa"/>
            <w:vAlign w:val="bottom"/>
          </w:tcPr>
          <w:p>
            <w:pPr>
              <w:spacing w:after="0"/>
              <w:rPr>
                <w:sz w:val="20"/>
                <w:szCs w:val="20"/>
                <w:color w:val="auto"/>
              </w:rPr>
            </w:pPr>
          </w:p>
        </w:tc>
        <w:tc>
          <w:tcPr>
            <w:tcW w:w="2660" w:type="dxa"/>
            <w:vAlign w:val="bottom"/>
          </w:tcPr>
          <w:p>
            <w:pPr>
              <w:ind w:left="2180"/>
              <w:spacing w:after="0"/>
              <w:rPr>
                <w:sz w:val="20"/>
                <w:szCs w:val="20"/>
                <w:color w:val="auto"/>
              </w:rPr>
            </w:pPr>
            <w:r>
              <w:rPr>
                <w:rFonts w:ascii="Arial" w:cs="Arial" w:eastAsia="Arial" w:hAnsi="Arial"/>
                <w:sz w:val="18"/>
                <w:szCs w:val="18"/>
                <w:color w:val="auto"/>
              </w:rPr>
              <w:t>Title:</w:t>
            </w:r>
          </w:p>
        </w:tc>
        <w:tc>
          <w:tcPr>
            <w:tcW w:w="4760" w:type="dxa"/>
            <w:vAlign w:val="bottom"/>
          </w:tcPr>
          <w:p>
            <w:pPr>
              <w:jc w:val="center"/>
              <w:ind w:left="26"/>
              <w:spacing w:after="0"/>
              <w:rPr>
                <w:sz w:val="20"/>
                <w:szCs w:val="20"/>
                <w:color w:val="auto"/>
              </w:rPr>
            </w:pPr>
            <w:r>
              <w:rPr>
                <w:rFonts w:ascii="Arial" w:cs="Arial" w:eastAsia="Arial" w:hAnsi="Arial"/>
                <w:sz w:val="14"/>
                <w:szCs w:val="14"/>
                <w:b w:val="1"/>
                <w:bCs w:val="1"/>
                <w:color w:val="auto"/>
                <w:w w:val="87"/>
              </w:rPr>
              <w:t>Chief Executive Officer</w:t>
            </w:r>
          </w:p>
        </w:tc>
      </w:tr>
    </w:tbl>
    <w:p>
      <w:pPr>
        <w:sectPr>
          <w:pgSz w:w="11900" w:h="16838" w:orient="portrait"/>
          <w:cols w:equalWidth="0" w:num="1">
            <w:col w:w="11420"/>
          </w:cols>
          <w:pgMar w:left="240" w:top="503"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0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320" w:type="dxa"/>
            <w:vAlign w:val="bottom"/>
            <w:gridSpan w:val="4"/>
          </w:tcPr>
          <w:p>
            <w:pPr>
              <w:spacing w:after="0"/>
              <w:rPr>
                <w:sz w:val="20"/>
                <w:szCs w:val="20"/>
                <w:color w:val="auto"/>
              </w:rPr>
            </w:pPr>
            <w:r>
              <w:rPr>
                <w:rFonts w:ascii="Arial" w:cs="Arial" w:eastAsia="Arial" w:hAnsi="Arial"/>
                <w:sz w:val="18"/>
                <w:szCs w:val="18"/>
                <w:color w:val="auto"/>
              </w:rPr>
              <w:t>The following documents are filed as exhibits to this registration statement.</w:t>
            </w:r>
          </w:p>
        </w:tc>
      </w:tr>
      <w:tr>
        <w:trPr>
          <w:trHeight w:val="340"/>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980" w:type="dxa"/>
            <w:vAlign w:val="bottom"/>
          </w:tcPr>
          <w:p>
            <w:pPr>
              <w:spacing w:after="0"/>
              <w:rPr>
                <w:sz w:val="14"/>
                <w:szCs w:val="14"/>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Documents</w:t>
            </w:r>
          </w:p>
        </w:tc>
        <w:tc>
          <w:tcPr>
            <w:tcW w:w="4240" w:type="dxa"/>
            <w:vAlign w:val="bottom"/>
          </w:tcPr>
          <w:p>
            <w:pPr>
              <w:spacing w:after="0"/>
              <w:rPr>
                <w:sz w:val="14"/>
                <w:szCs w:val="14"/>
                <w:color w:val="auto"/>
              </w:rPr>
            </w:pPr>
          </w:p>
        </w:tc>
      </w:tr>
      <w:tr>
        <w:trPr>
          <w:trHeight w:val="316"/>
        </w:trPr>
        <w:tc>
          <w:tcPr>
            <w:tcW w:w="5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w w:val="88"/>
              </w:rPr>
              <w:t>Amended and Restated Certificate of Incorporation of General Motors Company, as amended, incorporated herein by reference to Exhibit 3.1 to</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rPr>
              <w:t>the Current Report on Form 8-K of General Motors Company filed November 16, 2009</w:t>
            </w:r>
          </w:p>
        </w:tc>
      </w:tr>
      <w:tr>
        <w:trPr>
          <w:trHeight w:val="318"/>
        </w:trPr>
        <w:tc>
          <w:tcPr>
            <w:tcW w:w="5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w w:val="89"/>
              </w:rPr>
              <w:t>General Motors Company Amended and Restated Bylaws dated August 3, 2010, incorporated herein by reference to Exhibit 3.2 to the Current</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rPr>
              <w:t>Report on Form 8-K of General Motors Company filed August 9, 2010</w:t>
            </w:r>
          </w:p>
        </w:tc>
      </w:tr>
      <w:tr>
        <w:trPr>
          <w:trHeight w:val="318"/>
        </w:trPr>
        <w:tc>
          <w:tcPr>
            <w:tcW w:w="5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w w:val="89"/>
              </w:rPr>
              <w:t>Certificate of Amendment of Amended and Restated Certificate of Incorporation of General Motors Company, incorporated herein by reference</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w w:val="95"/>
              </w:rPr>
              <w:t>to Exhibit 3.3 to Amendment No. 5 to the Registration Statement on Form S-1 (File No. 333-168919) of General Motors Company filed</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rPr>
              <w:t>November 3, 2010</w:t>
            </w:r>
          </w:p>
        </w:tc>
      </w:tr>
      <w:tr>
        <w:trPr>
          <w:trHeight w:val="318"/>
        </w:trPr>
        <w:tc>
          <w:tcPr>
            <w:tcW w:w="5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w w:val="89"/>
              </w:rPr>
              <w:t>Certificate of Amendment of Amended and Restated Certificate of Incorporation of General Motors Company, incorporated herein by reference</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w w:val="95"/>
              </w:rPr>
              <w:t>to Exhibit 3.4 to Amendment No. 5 to the Registration Statement on Form S-1 (File No. 333-168919) of General Motors Company filed</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rPr>
              <w:t>November 3, 2010</w:t>
            </w:r>
          </w:p>
        </w:tc>
      </w:tr>
      <w:tr>
        <w:trPr>
          <w:trHeight w:val="318"/>
        </w:trPr>
        <w:tc>
          <w:tcPr>
            <w:tcW w:w="5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w w:val="90"/>
              </w:rPr>
              <w:t>Certificate of Designations of Series A Fixed Rate Cumulative Perpetual Preferred Stock of General Motors Company, incorporated herein by</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rPr>
              <w:t>reference to Exhibit 4.1 to the Current Report on Form 8-K of General Motors Company filed November 16, 2009</w:t>
            </w:r>
          </w:p>
        </w:tc>
      </w:tr>
      <w:tr>
        <w:trPr>
          <w:trHeight w:val="318"/>
        </w:trPr>
        <w:tc>
          <w:tcPr>
            <w:tcW w:w="5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w w:val="89"/>
              </w:rPr>
              <w:t>Form of Certificate of Designations of Series B Mandatory Convertible Junior Preferred Stock of General Motors Company, incorporated herein</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w w:val="89"/>
              </w:rPr>
              <w:t>by reference to Exhibit 4.2 to Amendment No. 6 to the Registration Statement on Form S-1 of General Motors Company (File No. 333-168919)</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640"/>
              <w:spacing w:after="0"/>
              <w:rPr>
                <w:sz w:val="20"/>
                <w:szCs w:val="20"/>
                <w:color w:val="auto"/>
              </w:rPr>
            </w:pPr>
            <w:r>
              <w:rPr>
                <w:rFonts w:ascii="Arial" w:cs="Arial" w:eastAsia="Arial" w:hAnsi="Arial"/>
                <w:sz w:val="18"/>
                <w:szCs w:val="18"/>
                <w:color w:val="auto"/>
              </w:rPr>
              <w:t>filed November 10, 2010</w:t>
            </w:r>
          </w:p>
        </w:tc>
      </w:tr>
    </w:tbl>
    <w:p>
      <w:pPr>
        <w:spacing w:after="0" w:line="1" w:lineRule="exact"/>
        <w:rPr>
          <w:sz w:val="20"/>
          <w:szCs w:val="20"/>
          <w:color w:val="auto"/>
        </w:rPr>
      </w:pPr>
    </w:p>
    <w:sectPr>
      <w:pgSz w:w="11900" w:h="16838" w:orient="portrait"/>
      <w:cols w:equalWidth="0" w:num="1">
        <w:col w:w="11320"/>
      </w:cols>
      <w:pgMar w:left="240" w:top="5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2019-12-11T07:43:27Z</dcterms:created>
  <dcterms:modified xsi:type="dcterms:W3CDTF">2019-12-11T07:43:27Z</dcterms:modified>
</cp:coreProperties>
</file>