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697345"/>
                    </a:xfrm>
                    <a:prstGeom prst="rect">
                      <a:avLst/>
                    </a:prstGeom>
                    <a:noFill/>
                  </pic:spPr>
                </pic:pic>
              </a:graphicData>
            </a:graphic>
          </wp:anchor>
        </w:drawing>
      </w:r>
    </w:p>
    <w:p>
      <w:pPr>
        <w:spacing w:after="0" w:line="96" w:lineRule="exact"/>
        <w:rPr>
          <w:sz w:val="24"/>
          <w:szCs w:val="24"/>
          <w:color w:val="auto"/>
        </w:rPr>
      </w:pPr>
    </w:p>
    <w:p>
      <w:pPr>
        <w:sectPr>
          <w:pgSz w:w="11900" w:h="16907"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907"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jc w:val="center"/>
              <w:ind w:left="625"/>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7,590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106,010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4,081</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101,929</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3,509</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98,420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5"/>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7,081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105,501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35"/>
              <w:spacing w:after="0"/>
              <w:rPr>
                <w:sz w:val="20"/>
                <w:szCs w:val="20"/>
                <w:color w:val="auto"/>
              </w:rPr>
            </w:pPr>
            <w:r>
              <w:rPr>
                <w:rFonts w:ascii="Arial" w:cs="Arial" w:eastAsia="Arial" w:hAnsi="Arial"/>
                <w:sz w:val="14"/>
                <w:szCs w:val="14"/>
                <w:color w:val="0000FF"/>
                <w:w w:val="98"/>
              </w:rPr>
              <w:t>D</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3,806</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101,695</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3"/>
          </w:tcPr>
          <w:p>
            <w:pPr>
              <w:jc w:val="center"/>
              <w:ind w:left="625"/>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15"/>
              <w:spacing w:after="0"/>
              <w:rPr>
                <w:sz w:val="20"/>
                <w:szCs w:val="20"/>
                <w:color w:val="auto"/>
              </w:rPr>
            </w:pPr>
            <w:r>
              <w:rPr>
                <w:rFonts w:ascii="Arial" w:cs="Arial" w:eastAsia="Arial" w:hAnsi="Arial"/>
                <w:sz w:val="14"/>
                <w:szCs w:val="14"/>
                <w:color w:val="0000FF"/>
                <w:w w:val="92"/>
              </w:rPr>
              <w:t>F</w:t>
            </w:r>
          </w:p>
        </w:tc>
        <w:tc>
          <w:tcPr>
            <w:tcW w:w="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3,275</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98,420</w:t>
            </w:r>
          </w:p>
        </w:tc>
        <w:tc>
          <w:tcPr>
            <w:tcW w:w="280" w:type="dxa"/>
            <w:vAlign w:val="bottom"/>
          </w:tcPr>
          <w:p>
            <w:pPr>
              <w:spacing w:after="0"/>
              <w:rPr>
                <w:sz w:val="23"/>
                <w:szCs w:val="23"/>
                <w:color w:val="auto"/>
              </w:rPr>
            </w:pPr>
          </w:p>
        </w:tc>
        <w:tc>
          <w:tcPr>
            <w:tcW w:w="700" w:type="dxa"/>
            <w:vAlign w:val="bottom"/>
          </w:tcPr>
          <w:p>
            <w:pPr>
              <w:jc w:val="right"/>
              <w:ind w:right="387"/>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2"/>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7"/>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jc w:val="right"/>
              <w:ind w:right="66"/>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jc w:val="right"/>
              <w:ind w:right="386"/>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7,590</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7,590</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right"/>
              <w:ind w:right="26"/>
              <w:spacing w:after="0"/>
              <w:rPr>
                <w:sz w:val="20"/>
                <w:szCs w:val="20"/>
                <w:color w:val="auto"/>
              </w:rPr>
            </w:pPr>
            <w:r>
              <w:rPr>
                <w:rFonts w:ascii="Arial" w:cs="Arial" w:eastAsia="Arial" w:hAnsi="Arial"/>
                <w:sz w:val="18"/>
                <w:szCs w:val="18"/>
                <w:color w:val="0000FF"/>
                <w:w w:val="93"/>
              </w:rPr>
              <w:t>7,081</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7,081</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7"/>
                <w:szCs w:val="7"/>
                <w:color w:val="auto"/>
              </w:rPr>
            </w:pPr>
          </w:p>
        </w:tc>
        <w:tc>
          <w:tcPr>
            <w:tcW w:w="560" w:type="dxa"/>
            <w:vAlign w:val="bottom"/>
            <w:vMerge w:val="restart"/>
          </w:tcPr>
          <w:p>
            <w:pPr>
              <w:jc w:val="right"/>
              <w:ind w:right="286"/>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7,079</w:t>
            </w:r>
          </w:p>
        </w:tc>
        <w:tc>
          <w:tcPr>
            <w:tcW w:w="280" w:type="dxa"/>
            <w:vAlign w:val="bottom"/>
          </w:tcPr>
          <w:p>
            <w:pPr>
              <w:spacing w:after="0"/>
              <w:rPr>
                <w:sz w:val="7"/>
                <w:szCs w:val="7"/>
                <w:color w:val="auto"/>
              </w:rPr>
            </w:pPr>
          </w:p>
        </w:tc>
        <w:tc>
          <w:tcPr>
            <w:tcW w:w="700" w:type="dxa"/>
            <w:vAlign w:val="bottom"/>
            <w:vMerge w:val="restart"/>
          </w:tcPr>
          <w:p>
            <w:pPr>
              <w:jc w:val="right"/>
              <w:ind w:right="187"/>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 in cash, less a portion withheld for taxes.</w:t>
      </w: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 in cash, less a portion withheld for taxes.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00" w:type="dxa"/>
            <w:vAlign w:val="bottom"/>
            <w:gridSpan w:val="2"/>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04/02/2015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3"/>
              </w:rPr>
              <w:t>attorney-in-fact for Mr. Reuss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907"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2019-12-08T22:00:53Z</dcterms:created>
  <dcterms:modified xsi:type="dcterms:W3CDTF">2019-12-08T22:00:53Z</dcterms:modified>
</cp:coreProperties>
</file>