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5"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2" w:lineRule="exact"/>
        <w:rPr>
          <w:sz w:val="24"/>
          <w:szCs w:val="24"/>
          <w:color w:val="auto"/>
        </w:rPr>
      </w:pPr>
    </w:p>
    <w:p>
      <w:pPr>
        <w:ind w:left="38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-236855</wp:posOffset>
            </wp:positionV>
            <wp:extent cx="133350" cy="13335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350" cy="13335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00" w:type="dxa"/>
            <w:vAlign w:val="bottom"/>
          </w:tcPr>
          <w:p>
            <w:pPr>
              <w:jc w:val="center"/>
              <w:ind w:right="255"/>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80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00" w:type="dxa"/>
            <w:vAlign w:val="bottom"/>
            <w:vMerge w:val="restart"/>
          </w:tcPr>
          <w:p>
            <w:pPr>
              <w:jc w:val="center"/>
              <w:ind w:right="235"/>
              <w:spacing w:after="0" w:line="13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00" w:type="dxa"/>
            <w:vAlign w:val="bottom"/>
            <w:vMerge w:val="restart"/>
          </w:tcPr>
          <w:p>
            <w:pPr>
              <w:jc w:val="center"/>
              <w:ind w:right="235"/>
              <w:spacing w:after="0" w:line="193" w:lineRule="exact"/>
              <w:rPr>
                <w:sz w:val="20"/>
                <w:szCs w:val="20"/>
                <w:color w:val="auto"/>
              </w:rPr>
            </w:pPr>
            <w:r>
              <w:rPr>
                <w:rFonts w:ascii="Arial" w:cs="Arial" w:eastAsia="Arial" w:hAnsi="Arial"/>
                <w:sz w:val="21"/>
                <w:szCs w:val="21"/>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1"/>
        </w:trPr>
        <w:tc>
          <w:tcPr>
            <w:tcW w:w="650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ind w:right="2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80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4"/>
        </w:trPr>
        <w:tc>
          <w:tcPr>
            <w:tcW w:w="65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4"/>
        </w:trPr>
        <w:tc>
          <w:tcPr>
            <w:tcW w:w="6500" w:type="dxa"/>
            <w:vAlign w:val="bottom"/>
            <w:vMerge w:val="restart"/>
          </w:tcPr>
          <w:p>
            <w:pPr>
              <w:jc w:val="center"/>
              <w:ind w:right="23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
        </w:trPr>
        <w:tc>
          <w:tcPr>
            <w:tcW w:w="65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5447030</wp:posOffset>
            </wp:positionH>
            <wp:positionV relativeFrom="paragraph">
              <wp:posOffset>-636905</wp:posOffset>
            </wp:positionV>
            <wp:extent cx="58420" cy="6502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50240"/>
                    </a:xfrm>
                    <a:prstGeom prst="rect">
                      <a:avLst/>
                    </a:prstGeom>
                    <a:noFill/>
                  </pic:spPr>
                </pic:pic>
              </a:graphicData>
            </a:graphic>
          </wp:anchor>
        </w:drawing>
        <w:drawing>
          <wp:anchor simplePos="0" relativeHeight="251657728" behindDoc="1" locked="0" layoutInCell="0" allowOverlap="1">
            <wp:simplePos x="0" y="0"/>
            <wp:positionH relativeFrom="column">
              <wp:posOffset>4113530</wp:posOffset>
            </wp:positionH>
            <wp:positionV relativeFrom="paragraph">
              <wp:posOffset>-636905</wp:posOffset>
            </wp:positionV>
            <wp:extent cx="58420" cy="6502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5024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-1736090</wp:posOffset>
            </wp:positionH>
            <wp:positionV relativeFrom="paragraph">
              <wp:posOffset>17780</wp:posOffset>
            </wp:positionV>
            <wp:extent cx="7324725" cy="75755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7575550"/>
                    </a:xfrm>
                    <a:prstGeom prst="rect">
                      <a:avLst/>
                    </a:prstGeom>
                    <a:noFill/>
                  </pic:spPr>
                </pic:pic>
              </a:graphicData>
            </a:graphic>
          </wp:anchor>
        </w:drawing>
      </w:r>
    </w:p>
    <w:p>
      <w:pPr>
        <w:spacing w:after="0" w:line="105" w:lineRule="exact"/>
        <w:rPr>
          <w:sz w:val="24"/>
          <w:szCs w:val="24"/>
          <w:color w:val="auto"/>
        </w:rPr>
      </w:pPr>
    </w:p>
    <w:p>
      <w:pPr>
        <w:sectPr>
          <w:pgSz w:w="11900" w:h="16838" w:orient="portrait"/>
          <w:cols w:equalWidth="0" w:num="2">
            <w:col w:w="2300" w:space="420"/>
            <w:col w:w="8800"/>
          </w:cols>
          <w:pgMar w:left="240" w:top="223"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Millikin Michael P</w:t>
        </w:r>
      </w:hyperlink>
    </w:p>
    <w:p>
      <w:pPr>
        <w:spacing w:after="0" w:line="312"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6" w:lineRule="exact"/>
        <w:rPr>
          <w:sz w:val="24"/>
          <w:szCs w:val="24"/>
          <w:color w:val="auto"/>
        </w:rPr>
      </w:pPr>
    </w:p>
    <w:p>
      <w:pPr>
        <w:ind w:left="120" w:right="1040"/>
        <w:spacing w:after="0" w:line="310" w:lineRule="auto"/>
        <w:rPr>
          <w:sz w:val="20"/>
          <w:szCs w:val="20"/>
          <w:color w:val="auto"/>
        </w:rPr>
      </w:pPr>
      <w:r>
        <w:rPr>
          <w:rFonts w:ascii="Arial" w:cs="Arial" w:eastAsia="Arial" w:hAnsi="Arial"/>
          <w:sz w:val="17"/>
          <w:szCs w:val="17"/>
          <w:color w:val="0000FF"/>
        </w:rPr>
        <w:t>300 RENAISSANCE CENTER M/C: 482-C25-A36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General Motors Co</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GM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6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 w:lineRule="exact"/>
        <w:rPr>
          <w:sz w:val="24"/>
          <w:szCs w:val="24"/>
          <w:color w:val="auto"/>
        </w:rPr>
      </w:pPr>
    </w:p>
    <w:p>
      <w:pPr>
        <w:spacing w:after="0"/>
        <w:rPr>
          <w:sz w:val="20"/>
          <w:szCs w:val="20"/>
          <w:color w:val="auto"/>
        </w:rPr>
      </w:pPr>
      <w:r>
        <w:rPr>
          <w:rFonts w:ascii="Arial" w:cs="Arial" w:eastAsia="Arial" w:hAnsi="Arial"/>
          <w:sz w:val="17"/>
          <w:szCs w:val="17"/>
          <w:color w:val="0000FF"/>
        </w:rPr>
        <w:t>03/31/2013</w:t>
      </w:r>
    </w:p>
    <w:p>
      <w:pPr>
        <w:spacing w:after="0" w:line="20" w:lineRule="exact"/>
        <w:rPr>
          <w:sz w:val="24"/>
          <w:szCs w:val="24"/>
          <w:color w:val="auto"/>
        </w:rPr>
      </w:pPr>
      <w:r>
        <w:rPr>
          <w:sz w:val="24"/>
          <w:szCs w:val="24"/>
          <w:color w:val="auto"/>
        </w:rPr>
        <w:br w:type="column"/>
      </w:r>
    </w:p>
    <w:p>
      <w:pPr>
        <w:spacing w:after="0" w:line="1" w:lineRule="exact"/>
        <w:rPr>
          <w:sz w:val="24"/>
          <w:szCs w:val="24"/>
          <w:color w:val="auto"/>
        </w:rPr>
      </w:pPr>
    </w:p>
    <w:p>
      <w:pPr>
        <w:ind w:left="3" w:right="720" w:hanging="3"/>
        <w:spacing w:after="0" w:line="243"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203" w:type="dxa"/>
        <w:tblCellMar>
          <w:top w:w="0" w:type="dxa"/>
          <w:left w:w="0" w:type="dxa"/>
          <w:bottom w:w="0" w:type="dxa"/>
          <w:right w:w="0" w:type="dxa"/>
        </w:tblCellMar>
      </w:tblPr>
      <w:tr>
        <w:trPr>
          <w:trHeight w:val="157"/>
        </w:trPr>
        <w:tc>
          <w:tcPr>
            <w:tcW w:w="240" w:type="dxa"/>
            <w:vAlign w:val="bottom"/>
          </w:tcPr>
          <w:p>
            <w:pPr>
              <w:spacing w:after="0"/>
              <w:rPr>
                <w:sz w:val="13"/>
                <w:szCs w:val="13"/>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4"/>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4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683"/>
        <w:spacing w:after="0"/>
        <w:rPr>
          <w:sz w:val="20"/>
          <w:szCs w:val="20"/>
          <w:color w:val="auto"/>
        </w:rPr>
      </w:pPr>
      <w:r>
        <w:rPr>
          <w:rFonts w:ascii="Arial" w:cs="Arial" w:eastAsia="Arial" w:hAnsi="Arial"/>
          <w:sz w:val="17"/>
          <w:szCs w:val="17"/>
          <w:color w:val="0000FF"/>
        </w:rPr>
        <w:t>Senior Vice President &amp; GC</w:t>
      </w:r>
    </w:p>
    <w:p>
      <w:pPr>
        <w:spacing w:after="0" w:line="441" w:lineRule="exact"/>
        <w:rPr>
          <w:sz w:val="24"/>
          <w:szCs w:val="24"/>
          <w:color w:val="auto"/>
        </w:rPr>
      </w:pPr>
    </w:p>
    <w:p>
      <w:pPr>
        <w:sectPr>
          <w:pgSz w:w="11900" w:h="16838" w:orient="portrait"/>
          <w:cols w:equalWidth="0" w:num="3">
            <w:col w:w="3340" w:space="720"/>
            <w:col w:w="3257" w:space="720"/>
            <w:col w:w="3483"/>
          </w:cols>
          <w:pgMar w:left="240" w:top="223" w:right="139" w:bottom="0" w:gutter="0" w:footer="0" w:header="0"/>
          <w:type w:val="continuous"/>
        </w:sect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bottom w:val="single" w:sz="8" w:color="9A9A9A"/>
            </w:tcBorders>
          </w:tcPr>
          <w:p>
            <w:pPr>
              <w:spacing w:after="0"/>
              <w:rPr>
                <w:sz w:val="11"/>
                <w:szCs w:val="11"/>
                <w:color w:val="auto"/>
              </w:rPr>
            </w:pPr>
          </w:p>
        </w:tc>
        <w:tc>
          <w:tcPr>
            <w:tcW w:w="660" w:type="dxa"/>
            <w:vAlign w:val="bottom"/>
            <w:tcBorders>
              <w:bottom w:val="single" w:sz="8" w:color="9A9A9A"/>
            </w:tcBorders>
          </w:tcPr>
          <w:p>
            <w:pPr>
              <w:spacing w:after="0"/>
              <w:rPr>
                <w:sz w:val="11"/>
                <w:szCs w:val="11"/>
                <w:color w:val="auto"/>
              </w:rPr>
            </w:pPr>
          </w:p>
        </w:tc>
        <w:tc>
          <w:tcPr>
            <w:tcW w:w="140" w:type="dxa"/>
            <w:vAlign w:val="bottom"/>
            <w:tcBorders>
              <w:bottom w:val="single" w:sz="8" w:color="9A9A9A"/>
            </w:tcBorders>
          </w:tcPr>
          <w:p>
            <w:pPr>
              <w:spacing w:after="0"/>
              <w:rPr>
                <w:sz w:val="11"/>
                <w:szCs w:val="11"/>
                <w:color w:val="auto"/>
              </w:rPr>
            </w:pPr>
          </w:p>
        </w:tc>
        <w:tc>
          <w:tcPr>
            <w:tcW w:w="1080" w:type="dxa"/>
            <w:vAlign w:val="bottom"/>
            <w:tcBorders>
              <w:bottom w:val="single" w:sz="8" w:color="9A9A9A"/>
            </w:tcBorders>
          </w:tcPr>
          <w:p>
            <w:pPr>
              <w:spacing w:after="0"/>
              <w:rPr>
                <w:sz w:val="11"/>
                <w:szCs w:val="11"/>
                <w:color w:val="auto"/>
              </w:rPr>
            </w:pPr>
          </w:p>
        </w:tc>
        <w:tc>
          <w:tcPr>
            <w:tcW w:w="1120" w:type="dxa"/>
            <w:vAlign w:val="bottom"/>
            <w:tcBorders>
              <w:bottom w:val="single" w:sz="8" w:color="9A9A9A"/>
            </w:tcBorders>
          </w:tcPr>
          <w:p>
            <w:pPr>
              <w:spacing w:after="0"/>
              <w:rPr>
                <w:sz w:val="11"/>
                <w:szCs w:val="11"/>
                <w:color w:val="auto"/>
              </w:rPr>
            </w:pPr>
          </w:p>
        </w:tc>
        <w:tc>
          <w:tcPr>
            <w:tcW w:w="180" w:type="dxa"/>
            <w:vAlign w:val="bottom"/>
            <w:tcBorders>
              <w:bottom w:val="single" w:sz="8" w:color="9A9A9A"/>
            </w:tcBorders>
          </w:tcPr>
          <w:p>
            <w:pPr>
              <w:spacing w:after="0"/>
              <w:rPr>
                <w:sz w:val="11"/>
                <w:szCs w:val="11"/>
                <w:color w:val="auto"/>
              </w:rPr>
            </w:pPr>
          </w:p>
        </w:tc>
        <w:tc>
          <w:tcPr>
            <w:tcW w:w="3840" w:type="dxa"/>
            <w:vAlign w:val="bottom"/>
            <w:gridSpan w:val="6"/>
          </w:tcPr>
          <w:p>
            <w:pPr>
              <w:ind w:left="160"/>
              <w:spacing w:after="0" w:line="101" w:lineRule="exact"/>
              <w:rPr>
                <w:sz w:val="20"/>
                <w:szCs w:val="20"/>
                <w:color w:val="auto"/>
              </w:rPr>
            </w:pPr>
            <w:r>
              <w:rPr>
                <w:rFonts w:ascii="Arial" w:cs="Arial" w:eastAsia="Arial" w:hAnsi="Arial"/>
                <w:sz w:val="11"/>
                <w:szCs w:val="11"/>
                <w:color w:val="auto"/>
              </w:rPr>
              <w:t>4. If Amendment, Date of Original Filed (Month/Day/Year)</w:t>
            </w:r>
          </w:p>
        </w:tc>
        <w:tc>
          <w:tcPr>
            <w:tcW w:w="3780" w:type="dxa"/>
            <w:vAlign w:val="bottom"/>
            <w:gridSpan w:val="10"/>
          </w:tcPr>
          <w:p>
            <w:pPr>
              <w:ind w:left="300"/>
              <w:spacing w:after="0" w:line="101" w:lineRule="exact"/>
              <w:rPr>
                <w:sz w:val="20"/>
                <w:szCs w:val="20"/>
                <w:color w:val="auto"/>
              </w:rPr>
            </w:pPr>
            <w:r>
              <w:rPr>
                <w:rFonts w:ascii="Arial" w:cs="Arial" w:eastAsia="Arial" w:hAnsi="Arial"/>
                <w:sz w:val="11"/>
                <w:szCs w:val="11"/>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ind w:left="160"/>
              <w:spacing w:after="0" w:line="176" w:lineRule="exact"/>
              <w:rPr>
                <w:sz w:val="20"/>
                <w:szCs w:val="20"/>
                <w:color w:val="auto"/>
              </w:rPr>
            </w:pPr>
            <w:r>
              <w:rPr>
                <w:rFonts w:ascii="Arial" w:cs="Arial" w:eastAsia="Arial" w:hAnsi="Arial"/>
                <w:sz w:val="17"/>
                <w:szCs w:val="17"/>
                <w:color w:val="0000FF"/>
              </w:rPr>
              <w:t>04/02/2013</w:t>
            </w:r>
          </w:p>
        </w:tc>
        <w:tc>
          <w:tcPr>
            <w:tcW w:w="5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3780" w:type="dxa"/>
            <w:vAlign w:val="bottom"/>
            <w:gridSpan w:val="10"/>
            <w:vMerge w:val="restart"/>
          </w:tcPr>
          <w:p>
            <w:pPr>
              <w:ind w:left="50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DETROIT</w:t>
            </w:r>
          </w:p>
        </w:tc>
        <w:tc>
          <w:tcPr>
            <w:tcW w:w="1220" w:type="dxa"/>
            <w:vAlign w:val="bottom"/>
            <w:gridSpan w:val="2"/>
            <w:vMerge w:val="restart"/>
          </w:tcPr>
          <w:p>
            <w:pPr>
              <w:ind w:left="20"/>
              <w:spacing w:after="0"/>
              <w:rPr>
                <w:sz w:val="20"/>
                <w:szCs w:val="20"/>
                <w:color w:val="auto"/>
              </w:rPr>
            </w:pPr>
            <w:r>
              <w:rPr>
                <w:rFonts w:ascii="Arial" w:cs="Arial" w:eastAsia="Arial" w:hAnsi="Arial"/>
                <w:sz w:val="17"/>
                <w:szCs w:val="17"/>
                <w:color w:val="0000FF"/>
              </w:rPr>
              <w:t>MI</w:t>
            </w:r>
          </w:p>
        </w:tc>
        <w:tc>
          <w:tcPr>
            <w:tcW w:w="1120" w:type="dxa"/>
            <w:vAlign w:val="bottom"/>
            <w:vMerge w:val="restart"/>
          </w:tcPr>
          <w:p>
            <w:pPr>
              <w:ind w:left="60"/>
              <w:spacing w:after="0"/>
              <w:rPr>
                <w:sz w:val="20"/>
                <w:szCs w:val="20"/>
                <w:color w:val="auto"/>
              </w:rPr>
            </w:pPr>
            <w:r>
              <w:rPr>
                <w:rFonts w:ascii="Arial" w:cs="Arial" w:eastAsia="Arial" w:hAnsi="Arial"/>
                <w:sz w:val="17"/>
                <w:szCs w:val="17"/>
                <w:color w:val="0000FF"/>
              </w:rPr>
              <w:t>48265-3000</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78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continue"/>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1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06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560" w:type="dxa"/>
            <w:vAlign w:val="bottom"/>
          </w:tcPr>
          <w:p>
            <w:pPr>
              <w:spacing w:after="0"/>
              <w:rPr>
                <w:sz w:val="8"/>
                <w:szCs w:val="8"/>
                <w:color w:val="auto"/>
              </w:rPr>
            </w:pPr>
          </w:p>
        </w:tc>
        <w:tc>
          <w:tcPr>
            <w:tcW w:w="5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0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80" w:type="dxa"/>
            <w:vAlign w:val="bottom"/>
            <w:tcBorders>
              <w:bottom w:val="single" w:sz="8" w:color="9A9A9A"/>
            </w:tcBorders>
          </w:tcPr>
          <w:p>
            <w:pPr>
              <w:spacing w:after="0"/>
              <w:rPr>
                <w:sz w:val="5"/>
                <w:szCs w:val="5"/>
                <w:color w:val="auto"/>
              </w:rPr>
            </w:pPr>
          </w:p>
        </w:tc>
        <w:tc>
          <w:tcPr>
            <w:tcW w:w="1120" w:type="dxa"/>
            <w:vAlign w:val="bottom"/>
            <w:tcBorders>
              <w:bottom w:val="single" w:sz="8" w:color="9A9A9A"/>
            </w:tcBorders>
          </w:tcPr>
          <w:p>
            <w:pPr>
              <w:spacing w:after="0"/>
              <w:rPr>
                <w:sz w:val="5"/>
                <w:szCs w:val="5"/>
                <w:color w:val="auto"/>
              </w:rPr>
            </w:pPr>
          </w:p>
        </w:tc>
        <w:tc>
          <w:tcPr>
            <w:tcW w:w="18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66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6"/>
                <w:szCs w:val="6"/>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6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1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80" w:type="dxa"/>
            <w:vAlign w:val="bottom"/>
            <w:tcBorders>
              <w:bottom w:val="single" w:sz="8" w:color="2C2C2C"/>
            </w:tcBorders>
            <w:gridSpan w:val="3"/>
          </w:tcPr>
          <w:p>
            <w:pPr>
              <w:spacing w:after="0"/>
              <w:rPr>
                <w:sz w:val="10"/>
                <w:szCs w:val="10"/>
                <w:color w:val="auto"/>
              </w:rPr>
            </w:pPr>
          </w:p>
        </w:tc>
        <w:tc>
          <w:tcPr>
            <w:tcW w:w="4460" w:type="dxa"/>
            <w:vAlign w:val="bottom"/>
            <w:tcBorders>
              <w:bottom w:val="single" w:sz="8" w:color="2C2C2C"/>
            </w:tcBorders>
            <w:gridSpan w:val="7"/>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6"/>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600" w:type="dxa"/>
            <w:vAlign w:val="bottom"/>
            <w:tcBorders>
              <w:top w:val="single" w:sz="8" w:color="2C2C2C"/>
            </w:tcBorders>
            <w:gridSpan w:val="13"/>
          </w:tcPr>
          <w:p>
            <w:pPr>
              <w:ind w:left="9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580" w:type="dxa"/>
            <w:vAlign w:val="bottom"/>
            <w:tcBorders>
              <w:bottom w:val="single" w:sz="8" w:color="2C2C2C"/>
            </w:tcBorders>
            <w:gridSpan w:val="5"/>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3"/>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20"/>
              <w:spacing w:after="0" w:line="129" w:lineRule="exact"/>
              <w:rPr>
                <w:sz w:val="20"/>
                <w:szCs w:val="20"/>
                <w:color w:val="auto"/>
              </w:rPr>
            </w:pPr>
            <w:r>
              <w:rPr>
                <w:rFonts w:ascii="Arial" w:cs="Arial" w:eastAsia="Arial" w:hAnsi="Arial"/>
                <w:sz w:val="12"/>
                <w:szCs w:val="12"/>
                <w:b w:val="1"/>
                <w:bCs w:val="1"/>
                <w:color w:val="auto"/>
              </w:rPr>
              <w:t>Date</w:t>
            </w: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9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80" w:type="dxa"/>
            <w:vAlign w:val="bottom"/>
            <w:gridSpan w:val="3"/>
          </w:tcPr>
          <w:p>
            <w:pPr>
              <w:ind w:left="820"/>
              <w:spacing w:after="0" w:line="132"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ind w:left="40"/>
              <w:spacing w:after="0" w:line="132" w:lineRule="exact"/>
              <w:rPr>
                <w:sz w:val="20"/>
                <w:szCs w:val="20"/>
                <w:color w:val="auto"/>
              </w:rPr>
            </w:pPr>
            <w:r>
              <w:rPr>
                <w:rFonts w:ascii="Arial" w:cs="Arial" w:eastAsia="Arial" w:hAnsi="Arial"/>
                <w:sz w:val="12"/>
                <w:szCs w:val="12"/>
                <w:b w:val="1"/>
                <w:bCs w:val="1"/>
                <w:color w:val="auto"/>
              </w:rPr>
              <w:t>if any</w:t>
            </w:r>
          </w:p>
        </w:tc>
        <w:tc>
          <w:tcPr>
            <w:tcW w:w="520" w:type="dxa"/>
            <w:vAlign w:val="bottom"/>
          </w:tcPr>
          <w:p>
            <w:pPr>
              <w:spacing w:after="0"/>
              <w:rPr>
                <w:sz w:val="11"/>
                <w:szCs w:val="11"/>
                <w:color w:val="auto"/>
              </w:rPr>
            </w:pP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2"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60" w:type="dxa"/>
            <w:vAlign w:val="bottom"/>
            <w:gridSpan w:val="3"/>
            <w:vMerge w:val="restart"/>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6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140"/>
              <w:spacing w:after="0" w:line="132"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10"/>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8,322</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86,391</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10"/>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2,731</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27.87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83,660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10"/>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5,591</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27.87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78,069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(3)</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10"/>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5,475</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83,544</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10"/>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1,796</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27.87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81,748</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10"/>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3,679</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27.87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78,069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w w:val="95"/>
              </w:rPr>
              <w:t>Common Stock</w:t>
            </w:r>
            <w:r>
              <w:rPr>
                <w:rFonts w:ascii="Arial" w:cs="Arial" w:eastAsia="Arial" w:hAnsi="Arial"/>
                <w:sz w:val="21"/>
                <w:szCs w:val="21"/>
                <w:color w:val="008000"/>
                <w:w w:val="95"/>
                <w:vertAlign w:val="superscript"/>
              </w:rPr>
              <w:t>(4)</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10"/>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M</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3"/>
              </w:rPr>
              <w:t>4,431</w:t>
            </w:r>
            <w:r>
              <w:rPr>
                <w:rFonts w:ascii="Arial" w:cs="Arial" w:eastAsia="Arial" w:hAnsi="Arial"/>
                <w:sz w:val="21"/>
                <w:szCs w:val="21"/>
                <w:color w:val="008000"/>
                <w:w w:val="83"/>
                <w:vertAlign w:val="superscript"/>
              </w:rPr>
              <w:t>(5)</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tcPr>
          <w:p>
            <w:pPr>
              <w:jc w:val="right"/>
              <w:ind w:right="48"/>
              <w:spacing w:after="0" w:line="315" w:lineRule="exact"/>
              <w:rPr>
                <w:sz w:val="20"/>
                <w:szCs w:val="20"/>
                <w:color w:val="auto"/>
              </w:rPr>
            </w:pPr>
            <w:r>
              <w:rPr>
                <w:rFonts w:ascii="Arial" w:cs="Arial" w:eastAsia="Arial" w:hAnsi="Arial"/>
                <w:sz w:val="34"/>
                <w:szCs w:val="34"/>
                <w:color w:val="000000"/>
                <w:vertAlign w:val="subscript"/>
              </w:rPr>
              <w:t>$</w:t>
            </w:r>
            <w:r>
              <w:rPr>
                <w:rFonts w:ascii="Arial" w:cs="Arial" w:eastAsia="Arial" w:hAnsi="Arial"/>
                <w:sz w:val="34"/>
                <w:szCs w:val="34"/>
                <w:color w:val="0000FF"/>
                <w:vertAlign w:val="subscript"/>
              </w:rPr>
              <w:t>0</w:t>
            </w:r>
            <w:r>
              <w:rPr>
                <w:rFonts w:ascii="Arial" w:cs="Arial" w:eastAsia="Arial" w:hAnsi="Arial"/>
                <w:sz w:val="11"/>
                <w:szCs w:val="11"/>
                <w:color w:val="008000"/>
              </w:rPr>
              <w:t>(2)</w:t>
            </w:r>
          </w:p>
        </w:tc>
        <w:tc>
          <w:tcPr>
            <w:tcW w:w="4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82,500</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10"/>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w w:val="84"/>
              </w:rPr>
              <w:t>D</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1,454</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27.87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81,046</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1"/>
        </w:trPr>
        <w:tc>
          <w:tcPr>
            <w:tcW w:w="20" w:type="dxa"/>
            <w:vAlign w:val="bottom"/>
            <w:tcBorders>
              <w:bottom w:val="single" w:sz="8" w:color="2C2C2C"/>
            </w:tcBorders>
          </w:tcPr>
          <w:p>
            <w:pPr>
              <w:spacing w:after="0"/>
              <w:rPr>
                <w:sz w:val="24"/>
                <w:szCs w:val="24"/>
                <w:color w:val="auto"/>
              </w:rPr>
            </w:pPr>
          </w:p>
        </w:tc>
        <w:tc>
          <w:tcPr>
            <w:tcW w:w="13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4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1880" w:type="dxa"/>
            <w:vAlign w:val="bottom"/>
            <w:tcBorders>
              <w:bottom w:val="single" w:sz="8" w:color="2C2C2C"/>
            </w:tcBorders>
            <w:gridSpan w:val="3"/>
          </w:tcPr>
          <w:p>
            <w:pPr>
              <w:jc w:val="right"/>
              <w:ind w:right="110"/>
              <w:spacing w:after="0"/>
              <w:rPr>
                <w:sz w:val="20"/>
                <w:szCs w:val="20"/>
                <w:color w:val="auto"/>
              </w:rPr>
            </w:pPr>
            <w:r>
              <w:rPr>
                <w:rFonts w:ascii="Arial" w:cs="Arial" w:eastAsia="Arial" w:hAnsi="Arial"/>
                <w:sz w:val="17"/>
                <w:szCs w:val="17"/>
                <w:color w:val="0000FF"/>
              </w:rPr>
              <w:t>03/31/2013</w:t>
            </w:r>
          </w:p>
        </w:tc>
        <w:tc>
          <w:tcPr>
            <w:tcW w:w="5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jc w:val="center"/>
              <w:ind w:right="319"/>
              <w:spacing w:after="0"/>
              <w:rPr>
                <w:sz w:val="20"/>
                <w:szCs w:val="20"/>
                <w:color w:val="auto"/>
              </w:rPr>
            </w:pPr>
            <w:r>
              <w:rPr>
                <w:rFonts w:ascii="Arial" w:cs="Arial" w:eastAsia="Arial" w:hAnsi="Arial"/>
                <w:sz w:val="13"/>
                <w:szCs w:val="13"/>
                <w:color w:val="0000FF"/>
              </w:rPr>
              <w:t>F</w:t>
            </w:r>
          </w:p>
        </w:tc>
        <w:tc>
          <w:tcPr>
            <w:tcW w:w="74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2,977</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6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27.87</w:t>
            </w:r>
            <w:r>
              <w:rPr>
                <w:rFonts w:ascii="Arial" w:cs="Arial" w:eastAsia="Arial" w:hAnsi="Arial"/>
                <w:sz w:val="21"/>
                <w:szCs w:val="21"/>
                <w:color w:val="008000"/>
                <w:w w:val="89"/>
                <w:vertAlign w:val="superscript"/>
              </w:rPr>
              <w:t>(2)</w:t>
            </w:r>
          </w:p>
        </w:tc>
        <w:tc>
          <w:tcPr>
            <w:tcW w:w="1300" w:type="dxa"/>
            <w:vAlign w:val="bottom"/>
            <w:tcBorders>
              <w:bottom w:val="single" w:sz="8" w:color="2C2C2C"/>
            </w:tcBorders>
            <w:gridSpan w:val="3"/>
          </w:tcPr>
          <w:p>
            <w:pPr>
              <w:jc w:val="right"/>
              <w:ind w:right="359"/>
              <w:spacing w:after="0"/>
              <w:rPr>
                <w:sz w:val="20"/>
                <w:szCs w:val="20"/>
                <w:color w:val="auto"/>
              </w:rPr>
            </w:pPr>
            <w:r>
              <w:rPr>
                <w:rFonts w:ascii="Arial" w:cs="Arial" w:eastAsia="Arial" w:hAnsi="Arial"/>
                <w:sz w:val="17"/>
                <w:szCs w:val="17"/>
                <w:color w:val="0000FF"/>
              </w:rPr>
              <w:t>78,069</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9"/>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520" w:type="dxa"/>
            <w:vAlign w:val="bottom"/>
            <w:tcBorders>
              <w:top w:val="single" w:sz="8" w:color="2C2C2C"/>
            </w:tcBorders>
            <w:gridSpan w:val="12"/>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800" w:type="dxa"/>
            <w:vAlign w:val="bottom"/>
            <w:gridSpan w:val="10"/>
          </w:tcPr>
          <w:p>
            <w:pPr>
              <w:ind w:left="8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tcPr>
          <w:p>
            <w:pPr>
              <w:ind w:left="60"/>
              <w:spacing w:after="0"/>
              <w:rPr>
                <w:sz w:val="20"/>
                <w:szCs w:val="20"/>
                <w:color w:val="auto"/>
              </w:rPr>
            </w:pPr>
            <w:r>
              <w:rPr>
                <w:rFonts w:ascii="Arial" w:cs="Arial" w:eastAsia="Arial" w:hAnsi="Arial"/>
                <w:sz w:val="12"/>
                <w:szCs w:val="12"/>
                <w:b w:val="1"/>
                <w:bCs w:val="1"/>
                <w:color w:val="auto"/>
                <w:w w:val="99"/>
              </w:rPr>
              <w:t>4.</w:t>
            </w:r>
          </w:p>
        </w:tc>
        <w:tc>
          <w:tcPr>
            <w:tcW w:w="580" w:type="dxa"/>
            <w:vAlign w:val="bottom"/>
          </w:tcPr>
          <w:p>
            <w:pPr>
              <w:spacing w:after="0"/>
              <w:rPr>
                <w:sz w:val="14"/>
                <w:szCs w:val="14"/>
                <w:color w:val="auto"/>
              </w:rPr>
            </w:pPr>
          </w:p>
        </w:tc>
        <w:tc>
          <w:tcPr>
            <w:tcW w:w="108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 of</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3"/>
          </w:tcPr>
          <w:p>
            <w:pPr>
              <w:ind w:left="1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w w:val="99"/>
              </w:rPr>
              <w:t>Transaction</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of Securities</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32" w:lineRule="exact"/>
              <w:rPr>
                <w:sz w:val="20"/>
                <w:szCs w:val="20"/>
                <w:color w:val="auto"/>
              </w:rPr>
            </w:pPr>
            <w:r>
              <w:rPr>
                <w:rFonts w:ascii="Arial" w:cs="Arial" w:eastAsia="Arial" w:hAnsi="Arial"/>
                <w:sz w:val="12"/>
                <w:szCs w:val="12"/>
                <w:b w:val="1"/>
                <w:bCs w:val="1"/>
                <w:color w:val="auto"/>
                <w:w w:val="97"/>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Securities</w:t>
            </w:r>
          </w:p>
        </w:tc>
        <w:tc>
          <w:tcPr>
            <w:tcW w:w="1560" w:type="dxa"/>
            <w:vAlign w:val="bottom"/>
            <w:gridSpan w:val="2"/>
          </w:tcPr>
          <w:p>
            <w:pPr>
              <w:ind w:left="120"/>
              <w:spacing w:after="0" w:line="132"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0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1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3"/>
              </w:rPr>
              <w:t>8)</w:t>
            </w: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Acquired (A) or</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gridSpan w:val="2"/>
          </w:tcPr>
          <w:p>
            <w:pPr>
              <w:ind w:left="40"/>
              <w:spacing w:after="0" w:line="132"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rPr>
              <w:t>Disposed of (D)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80" w:type="dxa"/>
            <w:vAlign w:val="bottom"/>
            <w:gridSpan w:val="3"/>
          </w:tcPr>
          <w:p>
            <w:pPr>
              <w:ind w:left="80"/>
              <w:spacing w:after="0" w:line="132"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5"/>
              </w:rPr>
              <w:t>or Indirect</w:t>
            </w:r>
          </w:p>
        </w:tc>
        <w:tc>
          <w:tcPr>
            <w:tcW w:w="860" w:type="dxa"/>
            <w:vAlign w:val="bottom"/>
            <w:gridSpan w:val="3"/>
          </w:tcPr>
          <w:p>
            <w:pPr>
              <w:ind w:left="18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80" w:type="dxa"/>
            <w:vAlign w:val="bottom"/>
            <w:gridSpan w:val="2"/>
          </w:tcPr>
          <w:p>
            <w:pPr>
              <w:ind w:left="140"/>
              <w:spacing w:after="0" w:line="132" w:lineRule="exact"/>
              <w:rPr>
                <w:sz w:val="20"/>
                <w:szCs w:val="20"/>
                <w:color w:val="auto"/>
              </w:rPr>
            </w:pPr>
            <w:r>
              <w:rPr>
                <w:rFonts w:ascii="Arial" w:cs="Arial" w:eastAsia="Arial" w:hAnsi="Arial"/>
                <w:sz w:val="12"/>
                <w:szCs w:val="12"/>
                <w:b w:val="1"/>
                <w:bCs w:val="1"/>
                <w:color w:val="auto"/>
                <w:w w:val="96"/>
              </w:rPr>
              <w:t>(Instr. 3, 4 and 5)</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80" w:type="dxa"/>
            <w:vAlign w:val="bottom"/>
            <w:vMerge w:val="restart"/>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5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20" w:type="dxa"/>
            <w:vAlign w:val="bottom"/>
          </w:tcPr>
          <w:p>
            <w:pPr>
              <w:ind w:left="120"/>
              <w:spacing w:after="0" w:line="132"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6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6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8,322</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0"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8,322</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88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color w:val="0000FF"/>
                <w:w w:val="90"/>
              </w:rPr>
              <w:t>16,644</w:t>
            </w:r>
          </w:p>
        </w:tc>
        <w:tc>
          <w:tcPr>
            <w:tcW w:w="66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(1)</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5,475</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line="140" w:lineRule="exact"/>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restart"/>
          </w:tcPr>
          <w:p>
            <w:pPr>
              <w:jc w:val="center"/>
              <w:spacing w:after="0" w:line="140" w:lineRule="exact"/>
              <w:rPr>
                <w:sz w:val="20"/>
                <w:szCs w:val="20"/>
                <w:color w:val="auto"/>
              </w:rPr>
            </w:pPr>
            <w:r>
              <w:rPr>
                <w:rFonts w:ascii="Arial" w:cs="Arial" w:eastAsia="Arial" w:hAnsi="Arial"/>
                <w:sz w:val="13"/>
                <w:szCs w:val="13"/>
                <w:color w:val="0000FF"/>
                <w:w w:val="92"/>
              </w:rPr>
              <w:t>5,475</w:t>
            </w: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219"/>
              <w:spacing w:after="0" w:line="140" w:lineRule="exact"/>
              <w:rPr>
                <w:sz w:val="20"/>
                <w:szCs w:val="20"/>
                <w:color w:val="auto"/>
              </w:rPr>
            </w:pPr>
            <w:r>
              <w:rPr>
                <w:rFonts w:ascii="Arial" w:cs="Arial" w:eastAsia="Arial" w:hAnsi="Arial"/>
                <w:sz w:val="13"/>
                <w:szCs w:val="13"/>
                <w:color w:val="0000FF"/>
                <w:w w:val="92"/>
              </w:rPr>
              <w:t>5,475</w:t>
            </w:r>
          </w:p>
        </w:tc>
        <w:tc>
          <w:tcPr>
            <w:tcW w:w="300" w:type="dxa"/>
            <w:vAlign w:val="bottom"/>
          </w:tcPr>
          <w:p>
            <w:pPr>
              <w:spacing w:after="0"/>
              <w:rPr>
                <w:sz w:val="6"/>
                <w:szCs w:val="6"/>
                <w:color w:val="auto"/>
              </w:rPr>
            </w:pPr>
          </w:p>
        </w:tc>
        <w:tc>
          <w:tcPr>
            <w:tcW w:w="660" w:type="dxa"/>
            <w:vAlign w:val="bottom"/>
            <w:vMerge w:val="restart"/>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56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700" w:type="dxa"/>
            <w:vAlign w:val="bottom"/>
            <w:gridSpan w:val="2"/>
            <w:vMerge w:val="restart"/>
          </w:tcPr>
          <w:p>
            <w:pPr>
              <w:ind w:left="60"/>
              <w:spacing w:after="0" w:line="236"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(3)</w:t>
            </w:r>
          </w:p>
        </w:tc>
        <w:tc>
          <w:tcPr>
            <w:tcW w:w="66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560" w:type="dxa"/>
            <w:vAlign w:val="bottom"/>
          </w:tcPr>
          <w:p>
            <w:pPr>
              <w:spacing w:after="0"/>
              <w:rPr>
                <w:sz w:val="9"/>
                <w:szCs w:val="9"/>
                <w:color w:val="auto"/>
              </w:rPr>
            </w:pPr>
          </w:p>
        </w:tc>
        <w:tc>
          <w:tcPr>
            <w:tcW w:w="5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60" w:type="dxa"/>
            <w:vAlign w:val="bottom"/>
          </w:tcPr>
          <w:p>
            <w:pPr>
              <w:spacing w:after="0"/>
              <w:rPr>
                <w:sz w:val="9"/>
                <w:szCs w:val="9"/>
                <w:color w:val="auto"/>
              </w:rPr>
            </w:pP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vMerge w:val="restart"/>
          </w:tcPr>
          <w:p>
            <w:pPr>
              <w:jc w:val="center"/>
              <w:spacing w:after="0"/>
              <w:rPr>
                <w:sz w:val="20"/>
                <w:szCs w:val="20"/>
                <w:color w:val="auto"/>
              </w:rPr>
            </w:pPr>
            <w:r>
              <w:rPr>
                <w:rFonts w:ascii="Arial" w:cs="Arial" w:eastAsia="Arial" w:hAnsi="Arial"/>
                <w:sz w:val="13"/>
                <w:szCs w:val="13"/>
                <w:color w:val="0000FF"/>
                <w:w w:val="84"/>
              </w:rPr>
              <w:t>4,431</w:t>
            </w:r>
            <w:r>
              <w:rPr>
                <w:rFonts w:ascii="Arial" w:cs="Arial" w:eastAsia="Arial" w:hAnsi="Arial"/>
                <w:sz w:val="21"/>
                <w:szCs w:val="21"/>
                <w:color w:val="008000"/>
                <w:w w:val="84"/>
                <w:vertAlign w:val="superscript"/>
              </w:rPr>
              <w:t>(5)</w:t>
            </w: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jc w:val="right"/>
              <w:ind w:right="28"/>
              <w:spacing w:after="0"/>
              <w:rPr>
                <w:sz w:val="20"/>
                <w:szCs w:val="20"/>
                <w:color w:val="auto"/>
              </w:rPr>
            </w:pPr>
            <w:r>
              <w:rPr>
                <w:rFonts w:ascii="Arial" w:cs="Arial" w:eastAsia="Arial" w:hAnsi="Arial"/>
                <w:sz w:val="17"/>
                <w:szCs w:val="17"/>
                <w:color w:val="0000FF"/>
              </w:rPr>
              <w:t>4,431</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restart"/>
          </w:tcPr>
          <w:p>
            <w:pPr>
              <w:jc w:val="center"/>
              <w:spacing w:after="0"/>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6"/>
                <w:szCs w:val="6"/>
                <w:color w:val="auto"/>
              </w:rPr>
            </w:pPr>
          </w:p>
        </w:tc>
        <w:tc>
          <w:tcPr>
            <w:tcW w:w="760" w:type="dxa"/>
            <w:vAlign w:val="bottom"/>
            <w:gridSpan w:val="2"/>
            <w:vMerge w:val="restart"/>
          </w:tcPr>
          <w:p>
            <w:pPr>
              <w:ind w:left="160"/>
              <w:spacing w:after="0"/>
              <w:rPr>
                <w:sz w:val="20"/>
                <w:szCs w:val="20"/>
                <w:color w:val="auto"/>
              </w:rPr>
            </w:pPr>
            <w:r>
              <w:rPr>
                <w:rFonts w:ascii="Arial" w:cs="Arial" w:eastAsia="Arial" w:hAnsi="Arial"/>
                <w:sz w:val="13"/>
                <w:szCs w:val="13"/>
                <w:color w:val="0000FF"/>
              </w:rPr>
              <w:t>M</w:t>
            </w: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restart"/>
          </w:tcPr>
          <w:p>
            <w:pPr>
              <w:ind w:left="380"/>
              <w:spacing w:after="0"/>
              <w:rPr>
                <w:sz w:val="20"/>
                <w:szCs w:val="20"/>
                <w:color w:val="auto"/>
              </w:rPr>
            </w:pPr>
            <w:r>
              <w:rPr>
                <w:rFonts w:ascii="Arial" w:cs="Arial" w:eastAsia="Arial" w:hAnsi="Arial"/>
                <w:sz w:val="11"/>
                <w:szCs w:val="11"/>
                <w:color w:val="008000"/>
              </w:rPr>
              <w:t>(6)</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(6)</w:t>
            </w:r>
          </w:p>
        </w:tc>
        <w:tc>
          <w:tcPr>
            <w:tcW w:w="62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11"/>
                <w:szCs w:val="11"/>
                <w:color w:val="008000"/>
                <w:w w:val="88"/>
              </w:rPr>
              <w:t>(2)</w:t>
            </w:r>
          </w:p>
        </w:tc>
        <w:tc>
          <w:tcPr>
            <w:tcW w:w="580" w:type="dxa"/>
            <w:vAlign w:val="bottom"/>
            <w:vMerge w:val="restart"/>
          </w:tcPr>
          <w:p>
            <w:pPr>
              <w:jc w:val="center"/>
              <w:ind w:left="219"/>
              <w:spacing w:after="0"/>
              <w:rPr>
                <w:sz w:val="20"/>
                <w:szCs w:val="20"/>
                <w:color w:val="auto"/>
              </w:rPr>
            </w:pPr>
            <w:r>
              <w:rPr>
                <w:rFonts w:ascii="Arial" w:cs="Arial" w:eastAsia="Arial" w:hAnsi="Arial"/>
                <w:sz w:val="13"/>
                <w:szCs w:val="13"/>
                <w:color w:val="0000FF"/>
                <w:w w:val="82"/>
              </w:rPr>
              <w:t>0</w:t>
            </w:r>
          </w:p>
        </w:tc>
        <w:tc>
          <w:tcPr>
            <w:tcW w:w="300" w:type="dxa"/>
            <w:vAlign w:val="bottom"/>
          </w:tcPr>
          <w:p>
            <w:pPr>
              <w:spacing w:after="0"/>
              <w:rPr>
                <w:sz w:val="6"/>
                <w:szCs w:val="6"/>
                <w:color w:val="auto"/>
              </w:rPr>
            </w:pPr>
          </w:p>
        </w:tc>
        <w:tc>
          <w:tcPr>
            <w:tcW w:w="66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56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line="223" w:lineRule="exact"/>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(5)</w:t>
            </w: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9"/>
        </w:trPr>
        <w:tc>
          <w:tcPr>
            <w:tcW w:w="20" w:type="dxa"/>
            <w:vAlign w:val="bottom"/>
          </w:tcPr>
          <w:p>
            <w:pPr>
              <w:spacing w:after="0"/>
              <w:rPr>
                <w:sz w:val="12"/>
                <w:szCs w:val="12"/>
                <w:color w:val="auto"/>
              </w:rPr>
            </w:pPr>
          </w:p>
        </w:tc>
        <w:tc>
          <w:tcPr>
            <w:tcW w:w="70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12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8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40" w:type="dxa"/>
            <w:vAlign w:val="bottom"/>
            <w:tcBorders>
              <w:bottom w:val="single" w:sz="8" w:color="2C2C2C"/>
            </w:tcBorders>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3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0000FF"/>
              </w:rPr>
              <w:t>Salary</w:t>
            </w:r>
          </w:p>
        </w:tc>
        <w:tc>
          <w:tcPr>
            <w:tcW w:w="660" w:type="dxa"/>
            <w:vAlign w:val="bottom"/>
            <w:vMerge w:val="restart"/>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w:t>
            </w:r>
            <w:r>
              <w:rPr>
                <w:rFonts w:ascii="Arial" w:cs="Arial" w:eastAsia="Arial" w:hAnsi="Arial"/>
                <w:sz w:val="21"/>
                <w:szCs w:val="21"/>
                <w:color w:val="008000"/>
                <w:vertAlign w:val="superscript"/>
              </w:rPr>
              <w:t>(2)</w:t>
            </w: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20" w:type="dxa"/>
            <w:vAlign w:val="bottom"/>
            <w:vMerge w:val="restart"/>
          </w:tcPr>
          <w:p>
            <w:pPr>
              <w:jc w:val="center"/>
              <w:spacing w:after="0"/>
              <w:rPr>
                <w:sz w:val="20"/>
                <w:szCs w:val="20"/>
                <w:color w:val="auto"/>
              </w:rPr>
            </w:pPr>
            <w:r>
              <w:rPr>
                <w:rFonts w:ascii="Arial" w:cs="Arial" w:eastAsia="Arial" w:hAnsi="Arial"/>
                <w:sz w:val="13"/>
                <w:szCs w:val="13"/>
                <w:color w:val="0000FF"/>
                <w:w w:val="94"/>
              </w:rPr>
              <w:t>Common</w:t>
            </w:r>
          </w:p>
        </w:tc>
        <w:tc>
          <w:tcPr>
            <w:tcW w:w="620" w:type="dxa"/>
            <w:vAlign w:val="bottom"/>
            <w:vMerge w:val="restart"/>
          </w:tcPr>
          <w:p>
            <w:pPr>
              <w:ind w:left="80"/>
              <w:spacing w:after="0"/>
              <w:rPr>
                <w:sz w:val="20"/>
                <w:szCs w:val="20"/>
                <w:color w:val="auto"/>
              </w:rPr>
            </w:pPr>
            <w:r>
              <w:rPr>
                <w:rFonts w:ascii="Arial" w:cs="Arial" w:eastAsia="Arial" w:hAnsi="Arial"/>
                <w:sz w:val="17"/>
                <w:szCs w:val="17"/>
                <w:color w:val="0000FF"/>
                <w:w w:val="99"/>
              </w:rPr>
              <w:t>21,798</w:t>
            </w:r>
          </w:p>
        </w:tc>
        <w:tc>
          <w:tcPr>
            <w:tcW w:w="40" w:type="dxa"/>
            <w:vAlign w:val="bottom"/>
          </w:tcPr>
          <w:p>
            <w:pPr>
              <w:spacing w:after="0"/>
              <w:rPr>
                <w:sz w:val="16"/>
                <w:szCs w:val="16"/>
                <w:color w:val="auto"/>
              </w:rPr>
            </w:pPr>
          </w:p>
        </w:tc>
        <w:tc>
          <w:tcPr>
            <w:tcW w:w="720" w:type="dxa"/>
            <w:vAlign w:val="bottom"/>
            <w:gridSpan w:val="2"/>
            <w:vMerge w:val="restart"/>
          </w:tcPr>
          <w:p>
            <w:pPr>
              <w:jc w:val="center"/>
              <w:ind w:right="19"/>
              <w:spacing w:after="0"/>
              <w:rPr>
                <w:sz w:val="20"/>
                <w:szCs w:val="20"/>
                <w:color w:val="auto"/>
              </w:rPr>
            </w:pPr>
            <w:r>
              <w:rPr>
                <w:rFonts w:ascii="Arial" w:cs="Arial" w:eastAsia="Arial" w:hAnsi="Arial"/>
                <w:sz w:val="23"/>
                <w:szCs w:val="23"/>
                <w:color w:val="000000"/>
                <w:w w:val="75"/>
                <w:vertAlign w:val="subscript"/>
              </w:rPr>
              <w:t>$</w:t>
            </w:r>
            <w:r>
              <w:rPr>
                <w:rFonts w:ascii="Arial" w:cs="Arial" w:eastAsia="Arial" w:hAnsi="Arial"/>
                <w:sz w:val="26"/>
                <w:szCs w:val="26"/>
                <w:color w:val="0000FF"/>
                <w:w w:val="75"/>
                <w:vertAlign w:val="subscript"/>
              </w:rPr>
              <w:t>0</w:t>
            </w:r>
            <w:r>
              <w:rPr>
                <w:rFonts w:ascii="Arial" w:cs="Arial" w:eastAsia="Arial" w:hAnsi="Arial"/>
                <w:sz w:val="11"/>
                <w:szCs w:val="11"/>
                <w:color w:val="008000"/>
                <w:w w:val="75"/>
              </w:rPr>
              <w:t>(2)</w:t>
            </w: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700" w:type="dxa"/>
            <w:vAlign w:val="bottom"/>
            <w:gridSpan w:val="2"/>
          </w:tcPr>
          <w:p>
            <w:pPr>
              <w:ind w:left="60"/>
              <w:spacing w:after="0" w:line="140" w:lineRule="exact"/>
              <w:rPr>
                <w:sz w:val="20"/>
                <w:szCs w:val="20"/>
                <w:color w:val="auto"/>
              </w:rPr>
            </w:pPr>
            <w:r>
              <w:rPr>
                <w:rFonts w:ascii="Arial" w:cs="Arial" w:eastAsia="Arial" w:hAnsi="Arial"/>
                <w:sz w:val="13"/>
                <w:szCs w:val="13"/>
                <w:color w:val="0000FF"/>
              </w:rPr>
              <w:t>Stock</w:t>
            </w:r>
          </w:p>
        </w:tc>
        <w:tc>
          <w:tcPr>
            <w:tcW w:w="6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jc w:val="center"/>
              <w:spacing w:after="0" w:line="140" w:lineRule="exact"/>
              <w:rPr>
                <w:sz w:val="20"/>
                <w:szCs w:val="20"/>
                <w:color w:val="auto"/>
              </w:rPr>
            </w:pPr>
            <w:r>
              <w:rPr>
                <w:rFonts w:ascii="Arial" w:cs="Arial" w:eastAsia="Arial" w:hAnsi="Arial"/>
                <w:sz w:val="13"/>
                <w:szCs w:val="13"/>
                <w:color w:val="0000FF"/>
                <w:w w:val="92"/>
              </w:rPr>
              <w:t>03/31/2013</w:t>
            </w:r>
          </w:p>
        </w:tc>
        <w:tc>
          <w:tcPr>
            <w:tcW w:w="1120" w:type="dxa"/>
            <w:vAlign w:val="bottom"/>
          </w:tcPr>
          <w:p>
            <w:pPr>
              <w:spacing w:after="0"/>
              <w:rPr>
                <w:sz w:val="12"/>
                <w:szCs w:val="12"/>
                <w:color w:val="auto"/>
              </w:rPr>
            </w:pPr>
          </w:p>
        </w:tc>
        <w:tc>
          <w:tcPr>
            <w:tcW w:w="760" w:type="dxa"/>
            <w:vAlign w:val="bottom"/>
            <w:gridSpan w:val="2"/>
          </w:tcPr>
          <w:p>
            <w:pPr>
              <w:ind w:left="160"/>
              <w:spacing w:after="0" w:line="140" w:lineRule="exact"/>
              <w:rPr>
                <w:sz w:val="20"/>
                <w:szCs w:val="20"/>
                <w:color w:val="auto"/>
              </w:rPr>
            </w:pPr>
            <w:r>
              <w:rPr>
                <w:rFonts w:ascii="Arial" w:cs="Arial" w:eastAsia="Arial" w:hAnsi="Arial"/>
                <w:sz w:val="13"/>
                <w:szCs w:val="13"/>
                <w:color w:val="0000FF"/>
              </w:rPr>
              <w:t>A</w:t>
            </w:r>
          </w:p>
        </w:tc>
        <w:tc>
          <w:tcPr>
            <w:tcW w:w="560" w:type="dxa"/>
            <w:vAlign w:val="bottom"/>
          </w:tcPr>
          <w:p>
            <w:pPr>
              <w:ind w:left="140"/>
              <w:spacing w:after="0" w:line="140" w:lineRule="exact"/>
              <w:rPr>
                <w:sz w:val="20"/>
                <w:szCs w:val="20"/>
                <w:color w:val="auto"/>
              </w:rPr>
            </w:pPr>
            <w:r>
              <w:rPr>
                <w:rFonts w:ascii="Arial" w:cs="Arial" w:eastAsia="Arial" w:hAnsi="Arial"/>
                <w:sz w:val="13"/>
                <w:szCs w:val="13"/>
                <w:color w:val="0000FF"/>
              </w:rPr>
              <w:t>21,798</w:t>
            </w:r>
          </w:p>
        </w:tc>
        <w:tc>
          <w:tcPr>
            <w:tcW w:w="520" w:type="dxa"/>
            <w:vAlign w:val="bottom"/>
          </w:tcPr>
          <w:p>
            <w:pPr>
              <w:spacing w:after="0"/>
              <w:rPr>
                <w:sz w:val="12"/>
                <w:szCs w:val="12"/>
                <w:color w:val="auto"/>
              </w:rPr>
            </w:pPr>
          </w:p>
        </w:tc>
        <w:tc>
          <w:tcPr>
            <w:tcW w:w="820" w:type="dxa"/>
            <w:vAlign w:val="bottom"/>
          </w:tcPr>
          <w:p>
            <w:pPr>
              <w:ind w:left="380"/>
              <w:spacing w:after="0"/>
              <w:rPr>
                <w:sz w:val="20"/>
                <w:szCs w:val="20"/>
                <w:color w:val="auto"/>
              </w:rPr>
            </w:pPr>
            <w:r>
              <w:rPr>
                <w:rFonts w:ascii="Arial" w:cs="Arial" w:eastAsia="Arial" w:hAnsi="Arial"/>
                <w:sz w:val="11"/>
                <w:szCs w:val="11"/>
                <w:color w:val="008000"/>
              </w:rPr>
              <w:t>(6)</w:t>
            </w:r>
          </w:p>
        </w:tc>
        <w:tc>
          <w:tcPr>
            <w:tcW w:w="740" w:type="dxa"/>
            <w:vAlign w:val="bottom"/>
          </w:tcPr>
          <w:p>
            <w:pPr>
              <w:jc w:val="center"/>
              <w:spacing w:after="0"/>
              <w:rPr>
                <w:sz w:val="20"/>
                <w:szCs w:val="20"/>
                <w:color w:val="auto"/>
              </w:rPr>
            </w:pPr>
            <w:r>
              <w:rPr>
                <w:rFonts w:ascii="Arial" w:cs="Arial" w:eastAsia="Arial" w:hAnsi="Arial"/>
                <w:sz w:val="11"/>
                <w:szCs w:val="11"/>
                <w:color w:val="008000"/>
              </w:rPr>
              <w:t>(6)</w:t>
            </w:r>
          </w:p>
        </w:tc>
        <w:tc>
          <w:tcPr>
            <w:tcW w:w="620" w:type="dxa"/>
            <w:vAlign w:val="bottom"/>
            <w:vMerge w:val="continue"/>
          </w:tcPr>
          <w:p>
            <w:pPr>
              <w:spacing w:after="0"/>
              <w:rPr>
                <w:sz w:val="12"/>
                <w:szCs w:val="12"/>
                <w:color w:val="auto"/>
              </w:rPr>
            </w:pP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gridSpan w:val="2"/>
            <w:vMerge w:val="continue"/>
          </w:tcPr>
          <w:p>
            <w:pPr>
              <w:spacing w:after="0"/>
              <w:rPr>
                <w:sz w:val="12"/>
                <w:szCs w:val="12"/>
                <w:color w:val="auto"/>
              </w:rPr>
            </w:pPr>
          </w:p>
        </w:tc>
        <w:tc>
          <w:tcPr>
            <w:tcW w:w="880" w:type="dxa"/>
            <w:vAlign w:val="bottom"/>
            <w:gridSpan w:val="2"/>
          </w:tcPr>
          <w:p>
            <w:pPr>
              <w:jc w:val="center"/>
              <w:spacing w:after="0" w:line="140" w:lineRule="exact"/>
              <w:rPr>
                <w:sz w:val="20"/>
                <w:szCs w:val="20"/>
                <w:color w:val="auto"/>
              </w:rPr>
            </w:pPr>
            <w:r>
              <w:rPr>
                <w:rFonts w:ascii="Arial" w:cs="Arial" w:eastAsia="Arial" w:hAnsi="Arial"/>
                <w:sz w:val="13"/>
                <w:szCs w:val="13"/>
                <w:color w:val="0000FF"/>
                <w:w w:val="90"/>
              </w:rPr>
              <w:t>21,798</w:t>
            </w:r>
          </w:p>
        </w:tc>
        <w:tc>
          <w:tcPr>
            <w:tcW w:w="660" w:type="dxa"/>
            <w:vAlign w:val="bottom"/>
          </w:tcPr>
          <w:p>
            <w:pPr>
              <w:ind w:left="340"/>
              <w:spacing w:after="0" w:line="140" w:lineRule="exact"/>
              <w:rPr>
                <w:sz w:val="20"/>
                <w:szCs w:val="20"/>
                <w:color w:val="auto"/>
              </w:rPr>
            </w:pPr>
            <w:r>
              <w:rPr>
                <w:rFonts w:ascii="Arial" w:cs="Arial" w:eastAsia="Arial" w:hAnsi="Arial"/>
                <w:sz w:val="13"/>
                <w:szCs w:val="13"/>
                <w:color w:val="0000FF"/>
              </w:rPr>
              <w:t>D</w:t>
            </w: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(7)</w:t>
            </w: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700" w:type="dxa"/>
            <w:vAlign w:val="bottom"/>
            <w:gridSpan w:val="2"/>
            <w:vMerge w:val="continue"/>
          </w:tcPr>
          <w:p>
            <w:pPr>
              <w:spacing w:after="0"/>
              <w:rPr>
                <w:sz w:val="10"/>
                <w:szCs w:val="10"/>
                <w:color w:val="auto"/>
              </w:rPr>
            </w:pPr>
          </w:p>
        </w:tc>
        <w:tc>
          <w:tcPr>
            <w:tcW w:w="6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40" w:right="580" w:firstLine="4"/>
        <w:spacing w:after="0" w:line="256"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Salary Stock Units ("SSUs) awarded on March 31, 2012 pursuant to the Company's Salary Stock Plan (the "GMSSP") and vested upon grant. The portion of this award currently payable was settled on March 31, 2013 in cash, less a portion withheld for taxes.</w:t>
      </w:r>
    </w:p>
    <w:p>
      <w:pPr>
        <w:spacing w:after="0" w:line="22" w:lineRule="exact"/>
        <w:rPr>
          <w:rFonts w:ascii="Arial" w:cs="Arial" w:eastAsia="Arial" w:hAnsi="Arial"/>
          <w:sz w:val="13"/>
          <w:szCs w:val="13"/>
          <w:color w:val="008000"/>
        </w:rPr>
      </w:pPr>
    </w:p>
    <w:p>
      <w:pPr>
        <w:ind w:left="40" w:right="240" w:firstLine="4"/>
        <w:spacing w:after="0"/>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SSU is the economic equivalent of one share of the Company's common stock. Grants of SSU are fully vested when made and will be settled in three equal, annual installments beginning one year after the date of grant, by the delivery of cash in an amount equal to the fair market value of the Company's common stock as of the applicable anniversary date of the SSU's grant. Under the GMSSP, the fair value of the Company's common stock is the average of the high and low trading prices for the Company's common stock as reported on the New York Stock Exchange, on which it is listed, on the date of the transaction, which was $27.87.</w:t>
      </w:r>
    </w:p>
    <w:p>
      <w:pPr>
        <w:spacing w:after="0" w:line="31"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2011.</w:t>
      </w:r>
    </w:p>
    <w:p>
      <w:pPr>
        <w:spacing w:after="0" w:line="47"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Common Stock reported in this item was issued upon the settlement of a portion of a grant of SSUs awarded on March 31, 2010.</w:t>
      </w:r>
    </w:p>
    <w:p>
      <w:pPr>
        <w:spacing w:after="0" w:line="47" w:lineRule="exact"/>
        <w:rPr>
          <w:rFonts w:ascii="Arial" w:cs="Arial" w:eastAsia="Arial" w:hAnsi="Arial"/>
          <w:sz w:val="13"/>
          <w:szCs w:val="13"/>
          <w:color w:val="008000"/>
        </w:rPr>
      </w:pPr>
    </w:p>
    <w:p>
      <w:pPr>
        <w:ind w:left="40" w:right="180" w:firstLine="4"/>
        <w:spacing w:after="0" w:line="307" w:lineRule="auto"/>
        <w:tabs>
          <w:tab w:leader="none" w:pos="171" w:val="left"/>
        </w:tabs>
        <w:numPr>
          <w:ilvl w:val="0"/>
          <w:numId w:val="2"/>
        </w:numPr>
        <w:rPr>
          <w:rFonts w:ascii="Arial" w:cs="Arial" w:eastAsia="Arial" w:hAnsi="Arial"/>
          <w:sz w:val="11"/>
          <w:szCs w:val="11"/>
          <w:color w:val="008000"/>
        </w:rPr>
      </w:pPr>
      <w:r>
        <w:rPr>
          <w:rFonts w:ascii="Arial" w:cs="Arial" w:eastAsia="Arial" w:hAnsi="Arial"/>
          <w:sz w:val="11"/>
          <w:szCs w:val="11"/>
          <w:color w:val="008000"/>
        </w:rPr>
        <w:t>On March 31, 2010 the employee received a grant of 4,433 SSUs, of which 1,477 SSUs were scheduled to be payable on December 31, 2012. On November 1, 2010 the Company amended its certificate of incorporation to effect a stock split in which each issued and outstanding share of Common Stock was converted into three shares of Common Stock. Pursuant to the terms of the GMSSP, each issued and outstanding SSUs was automatically converted into three SSUs, so that the employee was credited with a total of 13,299 SSUs granted on March 31, 2010 of which 4,431 SSUs became payable on December 31, 2012.</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do not have an expiration or exercise date or carry a conversion or exercise price.</w:t>
      </w:r>
    </w:p>
    <w:p>
      <w:pPr>
        <w:spacing w:after="0" w:line="47"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SSUs reported in this item were granted on March 31, 2013 and will be settled in three equal, annual installments beginning March 31, 2014.</w:t>
      </w:r>
    </w:p>
    <w:p>
      <w:pPr>
        <w:sectPr>
          <w:pgSz w:w="11900" w:h="16838" w:orient="portrait"/>
          <w:cols w:equalWidth="0" w:num="1">
            <w:col w:w="11520"/>
          </w:cols>
          <w:pgMar w:left="240" w:top="223" w:right="139" w:bottom="0" w:gutter="0" w:footer="0" w:header="0"/>
          <w:type w:val="continuous"/>
        </w:sectPr>
      </w:pPr>
    </w:p>
    <w:p>
      <w:pPr>
        <w:spacing w:after="0" w:line="3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ectPr>
          <w:pgSz w:w="11900" w:h="16838" w:orient="portrait"/>
          <w:cols w:equalWidth="0" w:num="1">
            <w:col w:w="11520"/>
          </w:cols>
          <w:pgMar w:left="240" w:top="223" w:right="139" w:bottom="0" w:gutter="0" w:footer="0" w:header="0"/>
          <w:type w:val="continuous"/>
        </w:sectPr>
      </w:pPr>
    </w:p>
    <w:bookmarkStart w:id="1" w:name="page2"/>
    <w:bookmarkEnd w:id="1"/>
    <w:tbl>
      <w:tblPr>
        <w:tblLayout w:type="fixed"/>
        <w:tblInd w:w="682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/s/ Anne T. Larin, attorney-in-</w:t>
            </w:r>
          </w:p>
        </w:tc>
        <w:tc>
          <w:tcPr>
            <w:tcW w:w="760" w:type="dxa"/>
            <w:vAlign w:val="bottom"/>
          </w:tcPr>
          <w:p>
            <w:pPr>
              <w:spacing w:after="0"/>
              <w:rPr>
                <w:sz w:val="20"/>
                <w:szCs w:val="20"/>
                <w:color w:val="auto"/>
              </w:rPr>
            </w:pPr>
            <w:r>
              <w:rPr>
                <w:rFonts w:ascii="Arial" w:cs="Arial" w:eastAsia="Arial" w:hAnsi="Arial"/>
                <w:sz w:val="17"/>
                <w:szCs w:val="17"/>
                <w:color w:val="0000FF"/>
                <w:w w:val="86"/>
              </w:rPr>
              <w:t>05/17/2013</w:t>
            </w:r>
          </w:p>
        </w:tc>
      </w:tr>
      <w:tr>
        <w:trPr>
          <w:trHeight w:val="190"/>
        </w:trPr>
        <w:tc>
          <w:tcPr>
            <w:tcW w:w="1400" w:type="dxa"/>
            <w:vAlign w:val="bottom"/>
            <w:tcBorders>
              <w:top w:val="single" w:sz="8" w:color="auto"/>
              <w:bottom w:val="single" w:sz="8" w:color="auto"/>
            </w:tcBorders>
          </w:tcPr>
          <w:p>
            <w:pPr>
              <w:spacing w:after="0" w:line="190" w:lineRule="exact"/>
              <w:rPr>
                <w:sz w:val="20"/>
                <w:szCs w:val="20"/>
                <w:color w:val="auto"/>
              </w:rPr>
            </w:pPr>
            <w:r>
              <w:rPr>
                <w:rFonts w:ascii="Arial" w:cs="Arial" w:eastAsia="Arial" w:hAnsi="Arial"/>
                <w:sz w:val="17"/>
                <w:szCs w:val="17"/>
                <w:color w:val="0000FF"/>
              </w:rPr>
              <w:t>fact for Mr. Millikin</w:t>
            </w:r>
          </w:p>
        </w:tc>
        <w:tc>
          <w:tcPr>
            <w:tcW w:w="6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r>
      <w:tr>
        <w:trPr>
          <w:trHeight w:val="228"/>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3"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7" w:lineRule="exact"/>
        <w:rPr>
          <w:sz w:val="20"/>
          <w:szCs w:val="20"/>
          <w:color w:val="auto"/>
        </w:rPr>
      </w:pPr>
    </w:p>
    <w:p>
      <w:pPr>
        <w:jc w:val="both"/>
        <w:ind w:right="2599" w:firstLine="4"/>
        <w:spacing w:after="0" w:line="314" w:lineRule="auto"/>
        <w:tabs>
          <w:tab w:leader="none" w:pos="139"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79"/>
      </w:cols>
      <w:pgMar w:left="28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92157"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2019-12-18T14:58:16Z</dcterms:created>
  <dcterms:modified xsi:type="dcterms:W3CDTF">2019-12-18T14:58:16Z</dcterms:modified>
</cp:coreProperties>
</file>