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WENIG DEVIN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8"/>
              </w:rPr>
              <w:t>M/C: 482-C24-A68</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rPr>
                <w:sz w:val="20"/>
                <w:szCs w:val="20"/>
                <w:color w:val="auto"/>
              </w:rPr>
            </w:pPr>
            <w:r>
              <w:rPr>
                <w:rFonts w:ascii="Arial" w:cs="Arial" w:eastAsia="Arial" w:hAnsi="Arial"/>
                <w:sz w:val="14"/>
                <w:szCs w:val="14"/>
                <w:color w:val="0000FF"/>
              </w:rPr>
              <w:t>7,588</w:t>
            </w: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7,588</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vMerge w:val="restart"/>
          </w:tcPr>
          <w:p>
            <w:pPr>
              <w:ind w:left="220"/>
              <w:spacing w:after="0"/>
              <w:rPr>
                <w:sz w:val="20"/>
                <w:szCs w:val="20"/>
                <w:color w:val="auto"/>
              </w:rPr>
            </w:pPr>
            <w:r>
              <w:rPr>
                <w:rFonts w:ascii="Arial" w:cs="Arial" w:eastAsia="Arial" w:hAnsi="Arial"/>
                <w:sz w:val="14"/>
                <w:szCs w:val="14"/>
                <w:color w:val="0000FF"/>
                <w:w w:val="88"/>
              </w:rPr>
              <w:t>13,516</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rPr>
                <w:sz w:val="20"/>
                <w:szCs w:val="20"/>
                <w:color w:val="auto"/>
              </w:rPr>
            </w:pPr>
            <w:r>
              <w:rPr>
                <w:rFonts w:ascii="Arial" w:cs="Arial" w:eastAsia="Arial" w:hAnsi="Arial"/>
                <w:sz w:val="14"/>
                <w:szCs w:val="14"/>
                <w:color w:val="0000FF"/>
              </w:rPr>
              <w:t>445</w:t>
            </w: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445</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vMerge w:val="restart"/>
          </w:tcPr>
          <w:p>
            <w:pPr>
              <w:ind w:left="220"/>
              <w:spacing w:after="0"/>
              <w:rPr>
                <w:sz w:val="20"/>
                <w:szCs w:val="20"/>
                <w:color w:val="auto"/>
              </w:rPr>
            </w:pPr>
            <w:r>
              <w:rPr>
                <w:rFonts w:ascii="Arial" w:cs="Arial" w:eastAsia="Arial" w:hAnsi="Arial"/>
                <w:sz w:val="14"/>
                <w:szCs w:val="14"/>
                <w:color w:val="0000FF"/>
                <w:w w:val="88"/>
              </w:rPr>
              <w:t>13,961</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2019,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$37.56 in 2019.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2019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Tia Y. Turk, attorney-in-fact </w:t>
      </w:r>
      <w:r>
        <w:rPr>
          <w:rFonts w:ascii="Arial" w:cs="Arial" w:eastAsia="Arial" w:hAnsi="Arial"/>
          <w:sz w:val="35"/>
          <w:szCs w:val="35"/>
          <w:color w:val="0000FF"/>
          <w:vertAlign w:val="subscript"/>
        </w:rPr>
        <w:t>01/03/2020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for Mr.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631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3182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98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2020-01-03T15:59:40Z</dcterms:created>
  <dcterms:modified xsi:type="dcterms:W3CDTF">2020-01-03T15:59:40Z</dcterms:modified>
</cp:coreProperties>
</file>