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40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409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492-C23-D24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08/01/2017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08/01/2017</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7"/>
              </w:rPr>
              <w:t>234,274</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31.32</w:t>
            </w:r>
            <w:r>
              <w:rPr>
                <w:rFonts w:ascii="Arial" w:cs="Arial" w:eastAsia="Arial" w:hAnsi="Arial"/>
                <w:sz w:val="22"/>
                <w:szCs w:val="22"/>
                <w:color w:val="008000"/>
                <w:w w:val="97"/>
                <w:vertAlign w:val="superscript"/>
              </w:rPr>
              <w:t>(1)</w:t>
            </w:r>
          </w:p>
        </w:tc>
        <w:tc>
          <w:tcPr>
            <w:tcW w:w="13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234,274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80" w:type="dxa"/>
            <w:vAlign w:val="bottom"/>
            <w:gridSpan w:val="3"/>
          </w:tcPr>
          <w:p>
            <w:pPr>
              <w:ind w:left="880"/>
              <w:spacing w:after="0"/>
              <w:rPr>
                <w:sz w:val="20"/>
                <w:szCs w:val="20"/>
                <w:color w:val="auto"/>
              </w:rPr>
            </w:pPr>
            <w:r>
              <w:rPr>
                <w:rFonts w:ascii="Arial" w:cs="Arial" w:eastAsia="Arial" w:hAnsi="Arial"/>
                <w:sz w:val="17"/>
                <w:szCs w:val="17"/>
                <w:color w:val="0000FF"/>
              </w:rPr>
              <w:t>08/01/2017</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w w:val="91"/>
              </w:rPr>
              <w:t>S</w:t>
            </w:r>
          </w:p>
        </w:tc>
        <w:tc>
          <w:tcPr>
            <w:tcW w:w="760" w:type="dxa"/>
            <w:vAlign w:val="bottom"/>
          </w:tcPr>
          <w:p>
            <w:pPr>
              <w:ind w:left="200"/>
              <w:spacing w:after="0"/>
              <w:rPr>
                <w:sz w:val="20"/>
                <w:szCs w:val="20"/>
                <w:color w:val="auto"/>
              </w:rPr>
            </w:pPr>
            <w:r>
              <w:rPr>
                <w:rFonts w:ascii="Arial" w:cs="Arial" w:eastAsia="Arial" w:hAnsi="Arial"/>
                <w:sz w:val="17"/>
                <w:szCs w:val="17"/>
                <w:color w:val="0000FF"/>
                <w:w w:val="87"/>
              </w:rPr>
              <w:t>234,274</w:t>
            </w:r>
          </w:p>
        </w:tc>
        <w:tc>
          <w:tcPr>
            <w:tcW w:w="640" w:type="dxa"/>
            <w:vAlign w:val="bottom"/>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34.77</w:t>
            </w:r>
          </w:p>
        </w:tc>
        <w:tc>
          <w:tcPr>
            <w:tcW w:w="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1"/>
              <w:spacing w:after="0"/>
              <w:rPr>
                <w:sz w:val="20"/>
                <w:szCs w:val="20"/>
                <w:color w:val="auto"/>
              </w:rPr>
            </w:pPr>
            <w:r>
              <w:rPr>
                <w:rFonts w:ascii="Arial" w:cs="Arial" w:eastAsia="Arial" w:hAnsi="Arial"/>
                <w:sz w:val="17"/>
                <w:szCs w:val="17"/>
                <w:color w:val="0000FF"/>
                <w:w w:val="87"/>
              </w:rPr>
              <w:t>234,274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08/01/2017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28" w:lineRule="exact"/>
              <w:rPr>
                <w:sz w:val="20"/>
                <w:szCs w:val="20"/>
                <w:color w:val="auto"/>
              </w:rPr>
            </w:pPr>
            <w:r>
              <w:rPr>
                <w:rFonts w:ascii="Arial" w:cs="Arial" w:eastAsia="Arial" w:hAnsi="Arial"/>
                <w:sz w:val="13"/>
                <w:szCs w:val="13"/>
                <w:color w:val="0000FF"/>
              </w:rPr>
              <w:t>234,274</w:t>
            </w:r>
          </w:p>
        </w:tc>
        <w:tc>
          <w:tcPr>
            <w:tcW w:w="800" w:type="dxa"/>
            <w:vAlign w:val="bottom"/>
            <w:gridSpan w:val="2"/>
            <w:vMerge w:val="continue"/>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28" w:lineRule="exact"/>
              <w:rPr>
                <w:sz w:val="20"/>
                <w:szCs w:val="20"/>
                <w:color w:val="auto"/>
              </w:rPr>
            </w:pPr>
            <w:r>
              <w:rPr>
                <w:rFonts w:ascii="Arial" w:cs="Arial" w:eastAsia="Arial" w:hAnsi="Arial"/>
                <w:sz w:val="13"/>
                <w:szCs w:val="13"/>
                <w:color w:val="0000FF"/>
              </w:rPr>
              <w:t>351,410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$34.70 to $34.86,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reported in this item were granted on July 28, 2015 pursuant to the Company's 2014 Long-Term Incentive Plan and vested on February 15,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08/03/2017</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Dr. Neumann</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2019-12-04T02:00:23Z</dcterms:created>
  <dcterms:modified xsi:type="dcterms:W3CDTF">2019-12-04T02:00:23Z</dcterms:modified>
</cp:coreProperties>
</file>