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KREBS ROBERT D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6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General Motors Co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GM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3. Date of Earliest Transaction (Month/Day/Year)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300 RENAISSANCE CENTER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03/10/2011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M/C: 482-C25-A36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4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DETROIT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48265-3000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6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03/10/2011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5,000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gridSpan w:val="4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31.67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5,000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1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5"/>
          </w:tcPr>
          <w:p>
            <w:pPr>
              <w:jc w:val="center"/>
              <w:ind w:left="5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Anne T. Larin, attorney-in-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4175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17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 for Mr. Krebs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80454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454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03/11/2011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49974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74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980" w:space="18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94986" TargetMode="External"/><Relationship Id="rId13" Type="http://schemas.openxmlformats.org/officeDocument/2006/relationships/hyperlink" Target="http://www.sec.gov/cgi-bin/browse-edgar?action=getcompany&amp;CIK=00014678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2019-12-17T00:41:38Z</dcterms:created>
  <dcterms:modified xsi:type="dcterms:W3CDTF">2019-12-17T00:41:38Z</dcterms:modified>
</cp:coreProperties>
</file>