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6"/>
                </w:rPr>
                <w:t>Parks Douglas L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M/C: 482-C24-A68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86,062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02/08/2032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86,062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86,062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These Stock Options were granted on February 8, 2022. One-third will vest on February 8, 2023; one-third will vest on February 8, 2024; and one-third will vest on February 8, 2025.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/s/ Tia Y. Turk, Attorney-in-Fact for Mr. </w:t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2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Parks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1898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330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2022-02-11T23:41:56Z</dcterms:created>
  <dcterms:modified xsi:type="dcterms:W3CDTF">2022-02-11T23:41:56Z</dcterms:modified>
</cp:coreProperties>
</file>